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8F" w:rsidRPr="00075A0A" w:rsidRDefault="006626E8" w:rsidP="00631779">
      <w:pPr>
        <w:spacing w:after="0" w:line="240" w:lineRule="auto"/>
        <w:jc w:val="center"/>
        <w:rPr>
          <w:rFonts w:ascii="Arial" w:hAnsi="Arial" w:cs="Arial"/>
          <w:b/>
          <w:sz w:val="24"/>
          <w:szCs w:val="24"/>
        </w:rPr>
      </w:pPr>
      <w:r w:rsidRPr="00075A0A">
        <w:rPr>
          <w:rFonts w:ascii="Arial" w:hAnsi="Arial" w:cs="Arial"/>
          <w:b/>
          <w:sz w:val="24"/>
          <w:szCs w:val="24"/>
        </w:rPr>
        <w:t>CATATAN ATAS LAPORAN BARANG MILIK NEGARA  ( CALBMN )</w:t>
      </w:r>
    </w:p>
    <w:p w:rsidR="006626E8" w:rsidRPr="00075A0A" w:rsidRDefault="006626E8" w:rsidP="00631779">
      <w:pPr>
        <w:spacing w:after="0" w:line="240" w:lineRule="auto"/>
        <w:jc w:val="center"/>
        <w:rPr>
          <w:rFonts w:ascii="Arial" w:hAnsi="Arial" w:cs="Arial"/>
          <w:b/>
          <w:sz w:val="24"/>
          <w:szCs w:val="24"/>
        </w:rPr>
      </w:pPr>
      <w:r w:rsidRPr="00075A0A">
        <w:rPr>
          <w:rFonts w:ascii="Arial" w:hAnsi="Arial" w:cs="Arial"/>
          <w:b/>
          <w:sz w:val="24"/>
          <w:szCs w:val="24"/>
        </w:rPr>
        <w:t>PADA BALAI DIKLAT INDUSTRI SURABAYA</w:t>
      </w:r>
    </w:p>
    <w:p w:rsidR="006626E8" w:rsidRPr="00075A0A" w:rsidRDefault="006626E8" w:rsidP="00631779">
      <w:pPr>
        <w:spacing w:after="0" w:line="240" w:lineRule="auto"/>
        <w:jc w:val="center"/>
        <w:rPr>
          <w:rFonts w:ascii="Arial" w:hAnsi="Arial" w:cs="Arial"/>
          <w:sz w:val="24"/>
          <w:szCs w:val="24"/>
        </w:rPr>
      </w:pPr>
      <w:r w:rsidRPr="00075A0A">
        <w:rPr>
          <w:rFonts w:ascii="Arial" w:hAnsi="Arial" w:cs="Arial"/>
          <w:b/>
          <w:sz w:val="24"/>
          <w:szCs w:val="24"/>
        </w:rPr>
        <w:t>PERIODE SEMESTER II DAN TAHUNAN 2016</w:t>
      </w:r>
    </w:p>
    <w:p w:rsidR="00631779" w:rsidRPr="00075A0A" w:rsidRDefault="00631779" w:rsidP="00631779">
      <w:pPr>
        <w:spacing w:after="0" w:line="240" w:lineRule="auto"/>
        <w:jc w:val="center"/>
        <w:rPr>
          <w:rFonts w:ascii="Arial" w:hAnsi="Arial" w:cs="Arial"/>
          <w:sz w:val="24"/>
          <w:szCs w:val="24"/>
        </w:rPr>
      </w:pPr>
    </w:p>
    <w:p w:rsidR="00631779" w:rsidRPr="00075A0A" w:rsidRDefault="00631779" w:rsidP="00631779">
      <w:pPr>
        <w:spacing w:after="0" w:line="240" w:lineRule="auto"/>
        <w:jc w:val="center"/>
        <w:rPr>
          <w:rFonts w:ascii="Arial" w:hAnsi="Arial" w:cs="Arial"/>
          <w:sz w:val="24"/>
          <w:szCs w:val="24"/>
        </w:rPr>
      </w:pPr>
    </w:p>
    <w:p w:rsidR="00631779" w:rsidRPr="00075A0A" w:rsidRDefault="00631779" w:rsidP="00631779">
      <w:pPr>
        <w:pStyle w:val="Title"/>
        <w:numPr>
          <w:ilvl w:val="0"/>
          <w:numId w:val="4"/>
        </w:numPr>
        <w:ind w:left="426" w:hanging="426"/>
        <w:jc w:val="both"/>
        <w:rPr>
          <w:rFonts w:ascii="Arial" w:hAnsi="Arial" w:cs="Arial"/>
          <w:b/>
        </w:rPr>
      </w:pPr>
      <w:r w:rsidRPr="00075A0A">
        <w:rPr>
          <w:rFonts w:ascii="Arial" w:hAnsi="Arial" w:cs="Arial"/>
          <w:b/>
        </w:rPr>
        <w:t>PENDAHULUAN</w:t>
      </w:r>
    </w:p>
    <w:p w:rsidR="00631779" w:rsidRPr="00075A0A" w:rsidRDefault="00631779" w:rsidP="00631779">
      <w:pPr>
        <w:pStyle w:val="Title"/>
        <w:ind w:left="426"/>
        <w:jc w:val="both"/>
        <w:rPr>
          <w:rFonts w:ascii="Arial" w:hAnsi="Arial" w:cs="Arial"/>
          <w:b/>
          <w:lang w:val="id-ID"/>
        </w:rPr>
      </w:pPr>
    </w:p>
    <w:p w:rsidR="00631779" w:rsidRPr="00075A0A" w:rsidRDefault="00631779" w:rsidP="00631779">
      <w:pPr>
        <w:pStyle w:val="Title"/>
        <w:ind w:left="426"/>
        <w:jc w:val="both"/>
        <w:rPr>
          <w:rFonts w:ascii="Arial" w:hAnsi="Arial" w:cs="Arial"/>
          <w:b/>
          <w:u w:val="none"/>
          <w:lang w:val="id-ID"/>
        </w:rPr>
      </w:pPr>
      <w:r w:rsidRPr="00075A0A">
        <w:rPr>
          <w:rFonts w:ascii="Arial" w:hAnsi="Arial" w:cs="Arial"/>
          <w:b/>
          <w:u w:val="none"/>
          <w:lang w:val="id-ID"/>
        </w:rPr>
        <w:t>Dasar Hukum :</w:t>
      </w:r>
    </w:p>
    <w:p w:rsidR="00631779" w:rsidRPr="00075A0A" w:rsidRDefault="00631779" w:rsidP="00631779">
      <w:pPr>
        <w:pStyle w:val="Title"/>
        <w:numPr>
          <w:ilvl w:val="0"/>
          <w:numId w:val="5"/>
        </w:numPr>
        <w:tabs>
          <w:tab w:val="left" w:pos="426"/>
        </w:tabs>
        <w:jc w:val="both"/>
        <w:rPr>
          <w:rFonts w:ascii="Arial" w:hAnsi="Arial" w:cs="Arial"/>
          <w:u w:val="none"/>
          <w:lang w:val="id-ID"/>
        </w:rPr>
      </w:pPr>
      <w:r w:rsidRPr="00075A0A">
        <w:rPr>
          <w:rFonts w:ascii="Arial" w:hAnsi="Arial" w:cs="Arial"/>
          <w:u w:val="none"/>
          <w:lang w:val="id-ID"/>
        </w:rPr>
        <w:t>Undang – Undang Nomor 17 Tahun 2013 tentang Keuangan Negara;</w:t>
      </w:r>
    </w:p>
    <w:p w:rsidR="00631779" w:rsidRPr="00075A0A" w:rsidRDefault="00631779" w:rsidP="00631779">
      <w:pPr>
        <w:pStyle w:val="Title"/>
        <w:numPr>
          <w:ilvl w:val="0"/>
          <w:numId w:val="5"/>
        </w:numPr>
        <w:tabs>
          <w:tab w:val="left" w:pos="426"/>
        </w:tabs>
        <w:jc w:val="both"/>
        <w:rPr>
          <w:rFonts w:ascii="Arial" w:hAnsi="Arial" w:cs="Arial"/>
          <w:u w:val="none"/>
          <w:lang w:val="id-ID"/>
        </w:rPr>
      </w:pPr>
      <w:r w:rsidRPr="00075A0A">
        <w:rPr>
          <w:rFonts w:ascii="Arial" w:hAnsi="Arial" w:cs="Arial"/>
          <w:u w:val="none"/>
          <w:lang w:val="id-ID"/>
        </w:rPr>
        <w:t>Undang – Undang Nomor 1 Tahun 2014 Perbendaharaan Negara;</w:t>
      </w:r>
    </w:p>
    <w:p w:rsidR="00631779" w:rsidRPr="00075A0A" w:rsidRDefault="00631779" w:rsidP="00631779">
      <w:pPr>
        <w:pStyle w:val="Title"/>
        <w:numPr>
          <w:ilvl w:val="0"/>
          <w:numId w:val="5"/>
        </w:numPr>
        <w:tabs>
          <w:tab w:val="left" w:pos="426"/>
        </w:tabs>
        <w:jc w:val="both"/>
        <w:rPr>
          <w:rFonts w:ascii="Arial" w:hAnsi="Arial" w:cs="Arial"/>
          <w:u w:val="none"/>
          <w:lang w:val="id-ID"/>
        </w:rPr>
      </w:pPr>
      <w:r w:rsidRPr="00075A0A">
        <w:rPr>
          <w:rFonts w:ascii="Arial" w:hAnsi="Arial" w:cs="Arial"/>
          <w:u w:val="none"/>
          <w:lang w:val="id-ID"/>
        </w:rPr>
        <w:t>Peraturan Pemerintah Nomor 71 Tahun 2010 tentang Standar Akuntansi Pemerintah</w:t>
      </w:r>
    </w:p>
    <w:p w:rsidR="00631779" w:rsidRPr="00075A0A" w:rsidRDefault="00631779" w:rsidP="00631779">
      <w:pPr>
        <w:pStyle w:val="Title"/>
        <w:numPr>
          <w:ilvl w:val="0"/>
          <w:numId w:val="5"/>
        </w:numPr>
        <w:tabs>
          <w:tab w:val="left" w:pos="426"/>
        </w:tabs>
        <w:jc w:val="both"/>
        <w:rPr>
          <w:rFonts w:ascii="Arial" w:hAnsi="Arial" w:cs="Arial"/>
          <w:u w:val="none"/>
          <w:lang w:val="id-ID"/>
        </w:rPr>
      </w:pPr>
      <w:r w:rsidRPr="00075A0A">
        <w:rPr>
          <w:rFonts w:ascii="Arial" w:hAnsi="Arial" w:cs="Arial"/>
          <w:u w:val="none"/>
          <w:lang w:val="id-ID"/>
        </w:rPr>
        <w:t>Peraturan Pemerintah Nomor 8 Tahun 2006 tentang Pelaporan Keuangan dan Kinerja Instansi Pemerintah;</w:t>
      </w:r>
    </w:p>
    <w:p w:rsidR="00631779" w:rsidRPr="00075A0A" w:rsidRDefault="00631779" w:rsidP="00631779">
      <w:pPr>
        <w:pStyle w:val="Title"/>
        <w:numPr>
          <w:ilvl w:val="0"/>
          <w:numId w:val="5"/>
        </w:numPr>
        <w:tabs>
          <w:tab w:val="left" w:pos="426"/>
        </w:tabs>
        <w:jc w:val="both"/>
        <w:rPr>
          <w:rFonts w:ascii="Arial" w:hAnsi="Arial" w:cs="Arial"/>
          <w:u w:val="none"/>
          <w:lang w:val="id-ID"/>
        </w:rPr>
      </w:pPr>
      <w:r w:rsidRPr="00075A0A">
        <w:rPr>
          <w:rFonts w:ascii="Arial" w:hAnsi="Arial" w:cs="Arial"/>
          <w:u w:val="none"/>
          <w:lang w:val="id-ID"/>
        </w:rPr>
        <w:t>Peraturan Menteri Keuangan Republik Indonesia Nomor 171/PMK.05/2007 sebagaimana telah diubah dengan Peraturan Menteri Keuangan Nomor 233/PMK.05/2011 tentang Perubahan atas Peraturan Menteri Keuangan Nomor 171/PMK.05/2007 tentang Sistem Akuntansi dan Pelaporan Keuangan Pusat;</w:t>
      </w:r>
    </w:p>
    <w:p w:rsidR="00631779" w:rsidRPr="00075A0A" w:rsidRDefault="00631779" w:rsidP="00631779">
      <w:pPr>
        <w:pStyle w:val="Title"/>
        <w:numPr>
          <w:ilvl w:val="0"/>
          <w:numId w:val="5"/>
        </w:numPr>
        <w:tabs>
          <w:tab w:val="left" w:pos="426"/>
        </w:tabs>
        <w:jc w:val="both"/>
        <w:rPr>
          <w:rFonts w:ascii="Arial" w:hAnsi="Arial" w:cs="Arial"/>
          <w:u w:val="none"/>
          <w:lang w:val="id-ID"/>
        </w:rPr>
      </w:pPr>
      <w:r w:rsidRPr="00075A0A">
        <w:rPr>
          <w:rFonts w:ascii="Arial" w:hAnsi="Arial" w:cs="Arial"/>
          <w:u w:val="none"/>
          <w:lang w:val="id-ID"/>
        </w:rPr>
        <w:t>Peraturan Direktur JenderalPerbendaharaan Nomor PER-80/PB/2011 Penambahan dan Perubahan Akun Pendapatan, Belanja dan Transfer pada Bagan Akun Standar;</w:t>
      </w:r>
    </w:p>
    <w:p w:rsidR="00631779" w:rsidRPr="00075A0A" w:rsidRDefault="00631779" w:rsidP="00631779">
      <w:pPr>
        <w:pStyle w:val="Title"/>
        <w:numPr>
          <w:ilvl w:val="0"/>
          <w:numId w:val="5"/>
        </w:numPr>
        <w:tabs>
          <w:tab w:val="left" w:pos="426"/>
        </w:tabs>
        <w:jc w:val="both"/>
        <w:rPr>
          <w:rFonts w:ascii="Arial" w:hAnsi="Arial" w:cs="Arial"/>
          <w:u w:val="none"/>
          <w:lang w:val="id-ID"/>
        </w:rPr>
      </w:pPr>
      <w:r w:rsidRPr="00075A0A">
        <w:rPr>
          <w:rFonts w:ascii="Arial" w:hAnsi="Arial" w:cs="Arial"/>
          <w:u w:val="none"/>
          <w:lang w:val="id-ID"/>
        </w:rPr>
        <w:t>Peraturan Direktur Jenderal Perbendaharaan Nomor PER-57/PB/2013 tentang Pedoman Penyusunan Laporan Keuangan Kementerian Negara / Lembaga;</w:t>
      </w:r>
    </w:p>
    <w:p w:rsidR="008A658F" w:rsidRPr="00075A0A" w:rsidRDefault="008A658F" w:rsidP="00631779">
      <w:pPr>
        <w:pStyle w:val="Title"/>
        <w:numPr>
          <w:ilvl w:val="0"/>
          <w:numId w:val="5"/>
        </w:numPr>
        <w:tabs>
          <w:tab w:val="left" w:pos="426"/>
        </w:tabs>
        <w:jc w:val="both"/>
        <w:rPr>
          <w:rFonts w:ascii="Arial" w:hAnsi="Arial" w:cs="Arial"/>
          <w:u w:val="none"/>
          <w:lang w:val="id-ID"/>
        </w:rPr>
      </w:pPr>
      <w:r w:rsidRPr="00075A0A">
        <w:rPr>
          <w:rFonts w:ascii="Arial" w:hAnsi="Arial" w:cs="Arial"/>
          <w:u w:val="none"/>
          <w:lang w:val="en-US"/>
        </w:rPr>
        <w:t xml:space="preserve">PMK </w:t>
      </w:r>
      <w:proofErr w:type="gramStart"/>
      <w:r w:rsidRPr="00075A0A">
        <w:rPr>
          <w:rFonts w:ascii="Arial" w:hAnsi="Arial" w:cs="Arial"/>
          <w:u w:val="none"/>
          <w:lang w:val="en-US"/>
        </w:rPr>
        <w:t>Nomor :</w:t>
      </w:r>
      <w:proofErr w:type="gramEnd"/>
      <w:r w:rsidRPr="00075A0A">
        <w:rPr>
          <w:rFonts w:ascii="Arial" w:hAnsi="Arial" w:cs="Arial"/>
          <w:u w:val="none"/>
          <w:lang w:val="en-US"/>
        </w:rPr>
        <w:t xml:space="preserve"> 181/PMK.06/2016 Tentang Penatausahaan Barang Milik Negara </w:t>
      </w:r>
    </w:p>
    <w:p w:rsidR="008A658F" w:rsidRPr="00075A0A" w:rsidRDefault="008A658F" w:rsidP="00631779">
      <w:pPr>
        <w:pStyle w:val="Title"/>
        <w:numPr>
          <w:ilvl w:val="0"/>
          <w:numId w:val="5"/>
        </w:numPr>
        <w:tabs>
          <w:tab w:val="left" w:pos="426"/>
        </w:tabs>
        <w:jc w:val="both"/>
        <w:rPr>
          <w:rFonts w:ascii="Arial" w:hAnsi="Arial" w:cs="Arial"/>
          <w:u w:val="none"/>
          <w:lang w:val="id-ID"/>
        </w:rPr>
      </w:pPr>
      <w:r w:rsidRPr="00075A0A">
        <w:rPr>
          <w:rFonts w:ascii="Arial" w:hAnsi="Arial" w:cs="Arial"/>
          <w:u w:val="none"/>
          <w:lang w:val="en-US"/>
        </w:rPr>
        <w:t xml:space="preserve">KMK </w:t>
      </w:r>
      <w:proofErr w:type="gramStart"/>
      <w:r w:rsidRPr="00075A0A">
        <w:rPr>
          <w:rFonts w:ascii="Arial" w:hAnsi="Arial" w:cs="Arial"/>
          <w:u w:val="none"/>
          <w:lang w:val="en-US"/>
        </w:rPr>
        <w:t>Nomor :</w:t>
      </w:r>
      <w:proofErr w:type="gramEnd"/>
      <w:r w:rsidRPr="00075A0A">
        <w:rPr>
          <w:rFonts w:ascii="Arial" w:hAnsi="Arial" w:cs="Arial"/>
          <w:u w:val="none"/>
          <w:lang w:val="en-US"/>
        </w:rPr>
        <w:t xml:space="preserve"> 385/KM.6/2016 tentang Modul Rekonsiliasi Data Barang Milik Negara dan Pemutahkiran Data Barang Milik Negara </w:t>
      </w:r>
    </w:p>
    <w:p w:rsidR="00631779" w:rsidRPr="00075A0A" w:rsidRDefault="00631779" w:rsidP="00631779">
      <w:pPr>
        <w:pStyle w:val="Title"/>
        <w:tabs>
          <w:tab w:val="left" w:pos="426"/>
        </w:tabs>
        <w:ind w:left="426"/>
        <w:jc w:val="both"/>
        <w:rPr>
          <w:rFonts w:ascii="Arial" w:hAnsi="Arial" w:cs="Arial"/>
          <w:u w:val="none"/>
          <w:lang w:val="id-ID"/>
        </w:rPr>
      </w:pPr>
    </w:p>
    <w:p w:rsidR="00631779" w:rsidRPr="00075A0A" w:rsidRDefault="00631779" w:rsidP="00631779">
      <w:pPr>
        <w:pStyle w:val="Title"/>
        <w:tabs>
          <w:tab w:val="left" w:pos="426"/>
        </w:tabs>
        <w:ind w:left="426"/>
        <w:jc w:val="both"/>
        <w:rPr>
          <w:rFonts w:ascii="Arial" w:hAnsi="Arial" w:cs="Arial"/>
          <w:b/>
          <w:u w:val="none"/>
          <w:lang w:val="id-ID"/>
        </w:rPr>
      </w:pPr>
      <w:r w:rsidRPr="00075A0A">
        <w:rPr>
          <w:rFonts w:ascii="Arial" w:hAnsi="Arial" w:cs="Arial"/>
          <w:b/>
          <w:u w:val="none"/>
          <w:lang w:val="id-ID"/>
        </w:rPr>
        <w:t>Entitas Pelaporan</w:t>
      </w:r>
    </w:p>
    <w:p w:rsidR="00631779" w:rsidRPr="00075A0A" w:rsidRDefault="00631779" w:rsidP="00631779">
      <w:pPr>
        <w:pStyle w:val="Title"/>
        <w:tabs>
          <w:tab w:val="left" w:pos="426"/>
        </w:tabs>
        <w:ind w:left="426"/>
        <w:jc w:val="both"/>
        <w:rPr>
          <w:rFonts w:ascii="Arial" w:hAnsi="Arial" w:cs="Arial"/>
          <w:u w:val="none"/>
          <w:lang w:val="id-ID"/>
        </w:rPr>
      </w:pPr>
      <w:r w:rsidRPr="00075A0A">
        <w:rPr>
          <w:rFonts w:ascii="Arial" w:hAnsi="Arial" w:cs="Arial"/>
          <w:u w:val="none"/>
          <w:lang w:val="id-ID"/>
        </w:rPr>
        <w:tab/>
        <w:t>Balai Diklat Industri Surabaya merupakan salah satu Satuan Kerja dibawah Pusat Pendidikan dan Pelatihan Kementerian Perindustrian Republik Indonesia yang berada di Jalan Gayung Kebonsari Dalam No. 12 Surabaya. Adapun seluruh asset yang ada di area tersebut telah tercatat dalam SIMAK BMN13 DAN TELAH TERLAPOR DE Dirjen Kekayaan Negara Kementerian Keuangan secara berkala.</w:t>
      </w:r>
    </w:p>
    <w:p w:rsidR="00631779" w:rsidRPr="00075A0A" w:rsidRDefault="00631779" w:rsidP="00631779">
      <w:pPr>
        <w:pStyle w:val="Title"/>
        <w:tabs>
          <w:tab w:val="left" w:pos="426"/>
        </w:tabs>
        <w:jc w:val="both"/>
        <w:rPr>
          <w:rFonts w:ascii="Arial" w:hAnsi="Arial" w:cs="Arial"/>
          <w:u w:val="none"/>
          <w:lang w:val="id-ID"/>
        </w:rPr>
      </w:pPr>
      <w:r w:rsidRPr="00075A0A">
        <w:rPr>
          <w:rFonts w:ascii="Arial" w:hAnsi="Arial" w:cs="Arial"/>
          <w:u w:val="none"/>
          <w:lang w:val="id-ID"/>
        </w:rPr>
        <w:tab/>
      </w:r>
    </w:p>
    <w:p w:rsidR="00631779" w:rsidRPr="00075A0A" w:rsidRDefault="00631779" w:rsidP="00631779">
      <w:pPr>
        <w:pStyle w:val="Title"/>
        <w:tabs>
          <w:tab w:val="left" w:pos="426"/>
        </w:tabs>
        <w:jc w:val="both"/>
        <w:rPr>
          <w:rFonts w:ascii="Arial" w:hAnsi="Arial" w:cs="Arial"/>
          <w:b/>
          <w:u w:val="none"/>
          <w:lang w:val="id-ID"/>
        </w:rPr>
      </w:pPr>
      <w:r w:rsidRPr="00075A0A">
        <w:rPr>
          <w:rFonts w:ascii="Arial" w:hAnsi="Arial" w:cs="Arial"/>
          <w:u w:val="none"/>
          <w:lang w:val="id-ID"/>
        </w:rPr>
        <w:tab/>
      </w:r>
      <w:r w:rsidRPr="00075A0A">
        <w:rPr>
          <w:rFonts w:ascii="Arial" w:hAnsi="Arial" w:cs="Arial"/>
          <w:b/>
          <w:u w:val="none"/>
          <w:lang w:val="id-ID"/>
        </w:rPr>
        <w:t xml:space="preserve">Periode Laporan </w:t>
      </w:r>
    </w:p>
    <w:p w:rsidR="00631779" w:rsidRPr="00075A0A" w:rsidRDefault="00631779" w:rsidP="00631779">
      <w:pPr>
        <w:pStyle w:val="Title"/>
        <w:tabs>
          <w:tab w:val="left" w:pos="426"/>
        </w:tabs>
        <w:ind w:left="426"/>
        <w:jc w:val="both"/>
        <w:rPr>
          <w:rFonts w:ascii="Arial" w:hAnsi="Arial" w:cs="Arial"/>
          <w:u w:val="none"/>
          <w:lang w:val="id-ID"/>
        </w:rPr>
      </w:pPr>
      <w:r w:rsidRPr="00075A0A">
        <w:rPr>
          <w:rFonts w:ascii="Arial" w:hAnsi="Arial" w:cs="Arial"/>
          <w:u w:val="none"/>
          <w:lang w:val="id-ID"/>
        </w:rPr>
        <w:t>Adapun Periode Pelaporan menyajikan laporan Semester II dan  Tahunan 2016 dan Perbandingan dengan tahun sebelumnya yakni tahun 2015</w:t>
      </w:r>
    </w:p>
    <w:p w:rsidR="00631779" w:rsidRPr="00075A0A" w:rsidRDefault="00631779" w:rsidP="00631779">
      <w:pPr>
        <w:pStyle w:val="Title"/>
        <w:tabs>
          <w:tab w:val="left" w:pos="426"/>
        </w:tabs>
        <w:jc w:val="both"/>
        <w:rPr>
          <w:rFonts w:ascii="Arial" w:hAnsi="Arial" w:cs="Arial"/>
          <w:u w:val="none"/>
          <w:lang w:val="id-ID"/>
        </w:rPr>
      </w:pPr>
    </w:p>
    <w:p w:rsidR="00631779" w:rsidRPr="00075A0A" w:rsidRDefault="00631779" w:rsidP="00631779">
      <w:pPr>
        <w:pStyle w:val="Title"/>
        <w:numPr>
          <w:ilvl w:val="0"/>
          <w:numId w:val="4"/>
        </w:numPr>
        <w:spacing w:line="276" w:lineRule="auto"/>
        <w:ind w:left="426" w:hanging="426"/>
        <w:jc w:val="both"/>
        <w:rPr>
          <w:rFonts w:ascii="Arial" w:hAnsi="Arial" w:cs="Arial"/>
          <w:b/>
          <w:u w:val="none"/>
        </w:rPr>
      </w:pPr>
      <w:r w:rsidRPr="00075A0A">
        <w:rPr>
          <w:rFonts w:ascii="Arial" w:hAnsi="Arial" w:cs="Arial"/>
          <w:b/>
          <w:u w:val="none"/>
        </w:rPr>
        <w:t>KEBIJAKAN PENATAUSAHAAN BARANG MILIK NEGARA</w:t>
      </w:r>
    </w:p>
    <w:p w:rsidR="00631779" w:rsidRPr="00075A0A" w:rsidRDefault="00631779" w:rsidP="00631779">
      <w:pPr>
        <w:pStyle w:val="Title"/>
        <w:numPr>
          <w:ilvl w:val="1"/>
          <w:numId w:val="4"/>
        </w:numPr>
        <w:spacing w:line="276" w:lineRule="auto"/>
        <w:ind w:left="1290" w:hanging="570"/>
        <w:jc w:val="both"/>
        <w:rPr>
          <w:rFonts w:ascii="Arial" w:hAnsi="Arial" w:cs="Arial"/>
          <w:u w:val="none"/>
        </w:rPr>
      </w:pPr>
      <w:r w:rsidRPr="00075A0A">
        <w:rPr>
          <w:rFonts w:ascii="Arial" w:hAnsi="Arial" w:cs="Arial"/>
          <w:u w:val="none"/>
        </w:rPr>
        <w:t>Kebijakan di Bidang Akuntansi Barang Milik Negara</w:t>
      </w:r>
    </w:p>
    <w:p w:rsidR="00631779" w:rsidRDefault="00631779" w:rsidP="00631779">
      <w:pPr>
        <w:pStyle w:val="Title"/>
        <w:spacing w:line="276" w:lineRule="auto"/>
        <w:ind w:left="1350" w:firstLine="450"/>
        <w:jc w:val="both"/>
        <w:rPr>
          <w:rFonts w:ascii="Arial" w:hAnsi="Arial" w:cs="Arial"/>
          <w:u w:val="none"/>
          <w:lang w:val="id-ID"/>
        </w:rPr>
      </w:pPr>
      <w:r w:rsidRPr="00075A0A">
        <w:rPr>
          <w:rFonts w:ascii="Arial" w:hAnsi="Arial" w:cs="Arial"/>
          <w:u w:val="none"/>
        </w:rPr>
        <w:t>Barang adalah bagian dari kekayaan negara yang merupakan satuan tertentu yang dapat dinilai/dihitung/diukur/ditimbang dan dinilai tidak termasuk uang dan surat berharga. Menurut Undang-undang nomor 1 tahun 2004 tentang Perbendaharaan Negara, Barang Milik Negara (BMN) adalah semua barang yang dibeli atau diperoleh atas beban APBN atau berasal dari perolehan lainnya yang sah.</w:t>
      </w:r>
    </w:p>
    <w:p w:rsidR="00D01B26" w:rsidRDefault="00D01B26" w:rsidP="00631779">
      <w:pPr>
        <w:pStyle w:val="Title"/>
        <w:spacing w:line="276" w:lineRule="auto"/>
        <w:ind w:left="1350" w:firstLine="450"/>
        <w:jc w:val="both"/>
        <w:rPr>
          <w:rFonts w:ascii="Arial" w:hAnsi="Arial" w:cs="Arial"/>
          <w:u w:val="none"/>
          <w:lang w:val="id-ID"/>
        </w:rPr>
      </w:pPr>
    </w:p>
    <w:p w:rsidR="00D01B26" w:rsidRDefault="00D01B26" w:rsidP="00631779">
      <w:pPr>
        <w:pStyle w:val="Title"/>
        <w:spacing w:line="276" w:lineRule="auto"/>
        <w:ind w:left="1350" w:firstLine="450"/>
        <w:jc w:val="both"/>
        <w:rPr>
          <w:rFonts w:ascii="Arial" w:hAnsi="Arial" w:cs="Arial"/>
          <w:u w:val="none"/>
          <w:lang w:val="id-ID"/>
        </w:rPr>
      </w:pPr>
    </w:p>
    <w:p w:rsidR="00631779" w:rsidRPr="00075A0A" w:rsidRDefault="00631779" w:rsidP="00631779">
      <w:pPr>
        <w:pStyle w:val="Title"/>
        <w:spacing w:line="276" w:lineRule="auto"/>
        <w:ind w:left="1350" w:firstLine="450"/>
        <w:jc w:val="both"/>
        <w:rPr>
          <w:rFonts w:ascii="Arial" w:hAnsi="Arial" w:cs="Arial"/>
          <w:u w:val="none"/>
        </w:rPr>
      </w:pPr>
      <w:r w:rsidRPr="00075A0A">
        <w:rPr>
          <w:rFonts w:ascii="Arial" w:hAnsi="Arial" w:cs="Arial"/>
          <w:u w:val="none"/>
        </w:rPr>
        <w:lastRenderedPageBreak/>
        <w:t xml:space="preserve">         BMN memiliki jenis dan variasi yang sangat beragam, baik dalam hal tujuan perolehannya maupun masa manfaat yang diharapkan. Oleh karena itu, dalam perlakuan akuntansinya ada BMN yang dikategorikan sebagai asset lancar, aset tetap dan aset lainnya. Pengkategorian BMN ini dilakukan dalam menyajikan nilai BMN dalam neraca pada Laporan Keuangan Pemerintah Pusat (LKPP)</w:t>
      </w:r>
    </w:p>
    <w:p w:rsidR="00631779" w:rsidRPr="00075A0A" w:rsidRDefault="00631779" w:rsidP="00631779">
      <w:pPr>
        <w:pStyle w:val="Title"/>
        <w:spacing w:line="276" w:lineRule="auto"/>
        <w:ind w:left="1350" w:firstLine="450"/>
        <w:jc w:val="both"/>
        <w:rPr>
          <w:rFonts w:ascii="Arial" w:hAnsi="Arial" w:cs="Arial"/>
          <w:u w:val="none"/>
          <w:lang w:val="id-ID"/>
        </w:rPr>
      </w:pPr>
      <w:r w:rsidRPr="00075A0A">
        <w:rPr>
          <w:rFonts w:ascii="Arial" w:hAnsi="Arial" w:cs="Arial"/>
          <w:u w:val="none"/>
        </w:rPr>
        <w:t xml:space="preserve">          BMN dikategorikan sebagai aset lancar apabila diharapkan segera dipakai atau dimiliki untuk dijual dalam waktu 12 (dua belas) bulan sejak tanggal pelaporan. BMN yang memenuhi kriteria ini diperlakukan sebagai Persediaan.</w:t>
      </w:r>
    </w:p>
    <w:p w:rsidR="002D1CF6" w:rsidRDefault="00631779" w:rsidP="00631779">
      <w:pPr>
        <w:pStyle w:val="Title"/>
        <w:spacing w:line="276" w:lineRule="auto"/>
        <w:ind w:left="1350" w:firstLine="450"/>
        <w:jc w:val="both"/>
        <w:rPr>
          <w:rFonts w:ascii="Arial" w:hAnsi="Arial" w:cs="Arial"/>
          <w:u w:val="none"/>
          <w:lang w:val="id-ID"/>
        </w:rPr>
      </w:pPr>
      <w:r w:rsidRPr="00075A0A">
        <w:rPr>
          <w:rFonts w:ascii="Arial" w:hAnsi="Arial" w:cs="Arial"/>
          <w:u w:val="none"/>
        </w:rPr>
        <w:t xml:space="preserve">        </w:t>
      </w:r>
    </w:p>
    <w:p w:rsidR="00631779" w:rsidRPr="00075A0A" w:rsidRDefault="00631779" w:rsidP="00631779">
      <w:pPr>
        <w:pStyle w:val="Title"/>
        <w:spacing w:line="276" w:lineRule="auto"/>
        <w:ind w:left="1350" w:firstLine="450"/>
        <w:jc w:val="both"/>
        <w:rPr>
          <w:rFonts w:ascii="Arial" w:hAnsi="Arial" w:cs="Arial"/>
          <w:u w:val="none"/>
          <w:lang w:val="id-ID"/>
        </w:rPr>
      </w:pPr>
      <w:r w:rsidRPr="00075A0A">
        <w:rPr>
          <w:rFonts w:ascii="Arial" w:hAnsi="Arial" w:cs="Arial"/>
          <w:u w:val="none"/>
        </w:rPr>
        <w:t xml:space="preserve"> Sedangkan BMN dikategorikan sebagai aset tetap apabila mempunyai masa manfaat lebih dari 12 (dua belas) bulan, tidak dimaksudkan untuk dijual dalam operasi normal Kuasa Pengguna Barang, dan diperoleh atau dibangun dengan maksud untuk digunakan. BMN yang memenuhi kriteria tersebut bias meliputi Tanah; Peralatan dan Mesin; Gedung dan Bangunan; Jalan, Irigasi, dan Jaringan; Aset Tetap Lainnya; serta Konstruksi dalam Pengerjaan.</w:t>
      </w:r>
    </w:p>
    <w:p w:rsidR="009A1980" w:rsidRPr="00075A0A" w:rsidRDefault="009A1980" w:rsidP="00631779">
      <w:pPr>
        <w:pStyle w:val="Title"/>
        <w:spacing w:line="276" w:lineRule="auto"/>
        <w:ind w:left="1350" w:firstLine="450"/>
        <w:jc w:val="both"/>
        <w:rPr>
          <w:rFonts w:ascii="Arial" w:hAnsi="Arial" w:cs="Arial"/>
          <w:u w:val="none"/>
          <w:lang w:val="id-ID"/>
        </w:rPr>
      </w:pPr>
    </w:p>
    <w:p w:rsidR="00631779" w:rsidRPr="00075A0A" w:rsidRDefault="00631779" w:rsidP="00631779">
      <w:pPr>
        <w:pStyle w:val="Title"/>
        <w:spacing w:line="276" w:lineRule="auto"/>
        <w:ind w:left="1350" w:firstLine="450"/>
        <w:jc w:val="both"/>
        <w:rPr>
          <w:rFonts w:ascii="Arial" w:hAnsi="Arial" w:cs="Arial"/>
          <w:u w:val="none"/>
        </w:rPr>
      </w:pPr>
      <w:r w:rsidRPr="00075A0A">
        <w:rPr>
          <w:rFonts w:ascii="Arial" w:hAnsi="Arial" w:cs="Arial"/>
          <w:u w:val="none"/>
        </w:rPr>
        <w:t xml:space="preserve">          Dalam sistem akuntansi pemerintah pusat, kebijakan akuntansi BMN mencakup masalah pengakuan, pengukuran, penilaian dan pengungkapan.</w:t>
      </w:r>
    </w:p>
    <w:p w:rsidR="00631779" w:rsidRPr="00075A0A" w:rsidRDefault="00631779" w:rsidP="00631779">
      <w:pPr>
        <w:pStyle w:val="Title"/>
        <w:spacing w:line="276" w:lineRule="auto"/>
        <w:ind w:left="426"/>
        <w:jc w:val="both"/>
        <w:rPr>
          <w:rFonts w:ascii="Arial" w:hAnsi="Arial" w:cs="Arial"/>
          <w:u w:val="none"/>
        </w:rPr>
      </w:pPr>
    </w:p>
    <w:p w:rsidR="00631779" w:rsidRPr="00075A0A" w:rsidRDefault="00631779" w:rsidP="00631779">
      <w:pPr>
        <w:pStyle w:val="Title"/>
        <w:numPr>
          <w:ilvl w:val="0"/>
          <w:numId w:val="6"/>
        </w:numPr>
        <w:tabs>
          <w:tab w:val="left" w:pos="1890"/>
        </w:tabs>
        <w:spacing w:line="276" w:lineRule="auto"/>
        <w:ind w:left="2160"/>
        <w:jc w:val="both"/>
        <w:rPr>
          <w:rFonts w:ascii="Arial" w:hAnsi="Arial" w:cs="Arial"/>
          <w:u w:val="none"/>
        </w:rPr>
      </w:pPr>
      <w:r w:rsidRPr="00075A0A">
        <w:rPr>
          <w:rFonts w:ascii="Arial" w:hAnsi="Arial" w:cs="Arial"/>
          <w:u w:val="none"/>
        </w:rPr>
        <w:t>Persediaan</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Persediaan adalah aset lancar dalam bentuk barang atau perlengkapan yang dimaksudkan untuk mendukung kegiatan operasional pemerintah, dan barang-barang yang dimaksudkan untuk dijual dan/atau diserahkan dalam rangka pelayanan kepada masyarakat.</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 xml:space="preserve">         Persediaan merupakan aset yang berwujud barang atau perlengkapan (supplies) yang digunakan dalam rangka kegiatan operasional pemerintah, bahan atau perlengkapan (supplies) yang digunakan dalam proses produksi, barang dalam proses produksi yang dimaksudkan untuk dijual atau diserahkan kepada masyarakat, dan barang yang disimpan untuk dijual atau diserahkan kepada masyarakat dalam rangka kegiatan pemerintahan.</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 xml:space="preserve">         Persediaan mencakup barang atau perlengkapan yang dibeli dan disimpan untuk digunakan, barang habis pakai seperti alat tulis kantor, barang tak habis pakai seperti komponen peralatan dan pipa, dan barang bekas pakai seperti komponen bekas.</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 xml:space="preserve">         Persediaan dapat meliputi barang konsumsi, amunisi, bahan untuk pemeliharaan, suku cadang, persediaan untuk tujuan strategis/berjaga-jaga, pita cukai dan leges, bahan baku, barang dalam proses/setengah jadi, tanah/bangunan untuk dijual atau diserahkan kepada masyarakat, dan hewan dan tanaman untuk dijual atau diserahkan kepada masyarakat. Persediaan untuk tujuan </w:t>
      </w:r>
      <w:r w:rsidRPr="00075A0A">
        <w:rPr>
          <w:rFonts w:ascii="Arial" w:hAnsi="Arial" w:cs="Arial"/>
          <w:u w:val="none"/>
        </w:rPr>
        <w:lastRenderedPageBreak/>
        <w:t>strategis/berjaga-jaga antara lain berupa cadangan energi (misalnya minyak) atau cadangan pangan (misalnya beras).</w:t>
      </w:r>
    </w:p>
    <w:p w:rsidR="00631779" w:rsidRPr="00075A0A" w:rsidRDefault="00631779" w:rsidP="00631779">
      <w:pPr>
        <w:pStyle w:val="Title"/>
        <w:spacing w:line="276" w:lineRule="auto"/>
        <w:ind w:left="426"/>
        <w:jc w:val="both"/>
        <w:rPr>
          <w:rFonts w:ascii="Arial" w:hAnsi="Arial" w:cs="Arial"/>
          <w:u w:val="none"/>
        </w:rPr>
      </w:pPr>
    </w:p>
    <w:p w:rsidR="00631779" w:rsidRPr="00075A0A" w:rsidRDefault="00631779" w:rsidP="00631779">
      <w:pPr>
        <w:pStyle w:val="Title"/>
        <w:numPr>
          <w:ilvl w:val="0"/>
          <w:numId w:val="7"/>
        </w:numPr>
        <w:spacing w:line="276" w:lineRule="auto"/>
        <w:ind w:left="2610"/>
        <w:jc w:val="both"/>
        <w:rPr>
          <w:rFonts w:ascii="Arial" w:hAnsi="Arial" w:cs="Arial"/>
          <w:u w:val="none"/>
        </w:rPr>
      </w:pPr>
      <w:r w:rsidRPr="00075A0A">
        <w:rPr>
          <w:rFonts w:ascii="Arial" w:hAnsi="Arial" w:cs="Arial"/>
          <w:u w:val="none"/>
        </w:rPr>
        <w:t>Pengakuan Persediaan</w:t>
      </w:r>
    </w:p>
    <w:p w:rsidR="00631779" w:rsidRPr="00075A0A" w:rsidRDefault="00631779" w:rsidP="00631779">
      <w:pPr>
        <w:pStyle w:val="Title"/>
        <w:spacing w:line="276" w:lineRule="auto"/>
        <w:ind w:left="2610" w:firstLine="270"/>
        <w:jc w:val="both"/>
        <w:rPr>
          <w:rFonts w:ascii="Arial" w:hAnsi="Arial" w:cs="Arial"/>
          <w:u w:val="none"/>
          <w:lang w:val="id-ID"/>
        </w:rPr>
      </w:pPr>
      <w:proofErr w:type="gramStart"/>
      <w:r w:rsidRPr="00075A0A">
        <w:rPr>
          <w:rFonts w:ascii="Arial" w:hAnsi="Arial" w:cs="Arial"/>
          <w:u w:val="none"/>
          <w:lang w:val="en-US"/>
        </w:rPr>
        <w:t>P</w:t>
      </w:r>
      <w:r w:rsidRPr="00075A0A">
        <w:rPr>
          <w:rFonts w:ascii="Arial" w:hAnsi="Arial" w:cs="Arial"/>
          <w:u w:val="none"/>
        </w:rPr>
        <w:t>ersediaan diakui pada saat diterima atau hak kepemilikannya dan/atau kepenguasaannya berpindah.</w:t>
      </w:r>
      <w:proofErr w:type="gramEnd"/>
      <w:r w:rsidRPr="00075A0A">
        <w:rPr>
          <w:rFonts w:ascii="Arial" w:hAnsi="Arial" w:cs="Arial"/>
          <w:u w:val="none"/>
        </w:rPr>
        <w:t xml:space="preserve"> Pada akhir periode akuntansi, persediaan dicatat berdasarkan hasil inventarisasi fisik. Persediaan bahan baku dan perlengkapan yang dimiliki dan akan dipakai dalam pekerjaan pembangunan fisik yang dikerjakan secara swakelola, dimasukkan sebagai perkiraan aset untuk kontruksi dalam pengerjaan, dan tidak dimasukkan sebagai persediaan.</w:t>
      </w:r>
    </w:p>
    <w:p w:rsidR="00631779" w:rsidRDefault="00631779" w:rsidP="00631779">
      <w:pPr>
        <w:pStyle w:val="Title"/>
        <w:spacing w:line="276" w:lineRule="auto"/>
        <w:ind w:left="2610" w:firstLine="270"/>
        <w:jc w:val="both"/>
        <w:rPr>
          <w:rFonts w:ascii="Arial" w:hAnsi="Arial" w:cs="Arial"/>
          <w:u w:val="none"/>
          <w:lang w:val="id-ID"/>
        </w:rPr>
      </w:pPr>
    </w:p>
    <w:p w:rsidR="00631779" w:rsidRPr="00075A0A" w:rsidRDefault="00631779" w:rsidP="00631779">
      <w:pPr>
        <w:pStyle w:val="Title"/>
        <w:numPr>
          <w:ilvl w:val="0"/>
          <w:numId w:val="7"/>
        </w:numPr>
        <w:spacing w:line="276" w:lineRule="auto"/>
        <w:ind w:left="2610"/>
        <w:jc w:val="both"/>
        <w:rPr>
          <w:rFonts w:ascii="Arial" w:hAnsi="Arial" w:cs="Arial"/>
          <w:u w:val="none"/>
        </w:rPr>
      </w:pPr>
      <w:r w:rsidRPr="00075A0A">
        <w:rPr>
          <w:rFonts w:ascii="Arial" w:hAnsi="Arial" w:cs="Arial"/>
          <w:u w:val="none"/>
        </w:rPr>
        <w:t>Pengukuran</w:t>
      </w:r>
    </w:p>
    <w:p w:rsidR="00631779" w:rsidRPr="00075A0A" w:rsidRDefault="00631779" w:rsidP="00631779">
      <w:pPr>
        <w:pStyle w:val="Title"/>
        <w:spacing w:line="276" w:lineRule="auto"/>
        <w:ind w:left="2610" w:firstLine="270"/>
        <w:jc w:val="both"/>
        <w:rPr>
          <w:rFonts w:ascii="Arial" w:hAnsi="Arial" w:cs="Arial"/>
          <w:u w:val="none"/>
        </w:rPr>
      </w:pPr>
      <w:r w:rsidRPr="00075A0A">
        <w:rPr>
          <w:rFonts w:ascii="Arial" w:hAnsi="Arial" w:cs="Arial"/>
          <w:u w:val="none"/>
        </w:rPr>
        <w:t>Persediaan disajikan sebesar:</w:t>
      </w:r>
    </w:p>
    <w:p w:rsidR="00631779" w:rsidRPr="002D1CF6" w:rsidRDefault="00631779" w:rsidP="00631779">
      <w:pPr>
        <w:pStyle w:val="Title"/>
        <w:numPr>
          <w:ilvl w:val="1"/>
          <w:numId w:val="7"/>
        </w:numPr>
        <w:spacing w:line="276" w:lineRule="auto"/>
        <w:ind w:left="2880" w:hanging="270"/>
        <w:jc w:val="both"/>
        <w:rPr>
          <w:rFonts w:ascii="Arial" w:hAnsi="Arial" w:cs="Arial"/>
          <w:u w:val="none"/>
        </w:rPr>
      </w:pPr>
      <w:r w:rsidRPr="00075A0A">
        <w:rPr>
          <w:rFonts w:ascii="Arial" w:hAnsi="Arial" w:cs="Arial"/>
          <w:u w:val="none"/>
        </w:rPr>
        <w:t>Biaya perolehan apabila diperoleh dengan pembelian. Biaya perolehan persediaan meliputi harga pembelian, biaya pengangkutan, biaya penanganan, dan biaya lainnya yang secara langsung dapat dibebankan pada perolehan persediaan. Potongan harga, rabat, dan lainnya yang serupa mengurangi biaya perolehan. Nilai pembelian yang digunakan adalah biaya perolehan persediaan yang terakhir diperoleh.</w:t>
      </w:r>
    </w:p>
    <w:p w:rsidR="002D1CF6" w:rsidRPr="00075A0A" w:rsidRDefault="002D1CF6" w:rsidP="002D1CF6">
      <w:pPr>
        <w:pStyle w:val="Title"/>
        <w:spacing w:line="276" w:lineRule="auto"/>
        <w:jc w:val="both"/>
        <w:rPr>
          <w:rFonts w:ascii="Arial" w:hAnsi="Arial" w:cs="Arial"/>
          <w:u w:val="none"/>
        </w:rPr>
      </w:pPr>
    </w:p>
    <w:p w:rsidR="00631779" w:rsidRPr="00075A0A" w:rsidRDefault="00631779" w:rsidP="00631779">
      <w:pPr>
        <w:pStyle w:val="Title"/>
        <w:numPr>
          <w:ilvl w:val="1"/>
          <w:numId w:val="7"/>
        </w:numPr>
        <w:spacing w:line="276" w:lineRule="auto"/>
        <w:ind w:left="2880" w:hanging="270"/>
        <w:jc w:val="both"/>
        <w:rPr>
          <w:rFonts w:ascii="Arial" w:hAnsi="Arial" w:cs="Arial"/>
          <w:u w:val="none"/>
        </w:rPr>
      </w:pPr>
      <w:r w:rsidRPr="00075A0A">
        <w:rPr>
          <w:rFonts w:ascii="Arial" w:hAnsi="Arial" w:cs="Arial"/>
          <w:u w:val="none"/>
        </w:rPr>
        <w:t>Biaya standar apabila diperoleh dengan memproduksi sendiri. Biaya standar persediaan meliputi biaya langsung yang terkait dengan persediaan yang diproduksi dan biaya overhead tetap dan variable yang dialokasikan secara sistematis, yang terjadi dalam proses konversi bahan menjadi persediaan.</w:t>
      </w:r>
    </w:p>
    <w:p w:rsidR="00631779" w:rsidRPr="00075A0A" w:rsidRDefault="00631779" w:rsidP="00631779">
      <w:pPr>
        <w:pStyle w:val="Title"/>
        <w:numPr>
          <w:ilvl w:val="1"/>
          <w:numId w:val="7"/>
        </w:numPr>
        <w:spacing w:line="276" w:lineRule="auto"/>
        <w:ind w:left="2880" w:hanging="270"/>
        <w:jc w:val="both"/>
        <w:rPr>
          <w:rFonts w:ascii="Arial" w:hAnsi="Arial" w:cs="Arial"/>
          <w:u w:val="none"/>
        </w:rPr>
      </w:pPr>
      <w:r w:rsidRPr="00075A0A">
        <w:rPr>
          <w:rFonts w:ascii="Arial" w:hAnsi="Arial" w:cs="Arial"/>
          <w:u w:val="none"/>
        </w:rPr>
        <w:t>Nilai wajar, apabila diperoleh dengan cara lainnya seperti donasi/ rampasan.</w:t>
      </w:r>
    </w:p>
    <w:p w:rsidR="00631779" w:rsidRPr="00075A0A" w:rsidRDefault="00631779" w:rsidP="00631779">
      <w:pPr>
        <w:pStyle w:val="Title"/>
        <w:spacing w:line="276" w:lineRule="auto"/>
        <w:jc w:val="both"/>
        <w:rPr>
          <w:rFonts w:ascii="Arial" w:hAnsi="Arial" w:cs="Arial"/>
          <w:u w:val="none"/>
          <w:lang w:val="id-ID"/>
        </w:rPr>
      </w:pPr>
    </w:p>
    <w:p w:rsidR="00631779" w:rsidRPr="00075A0A" w:rsidRDefault="00631779" w:rsidP="00631779">
      <w:pPr>
        <w:pStyle w:val="Title"/>
        <w:numPr>
          <w:ilvl w:val="0"/>
          <w:numId w:val="7"/>
        </w:numPr>
        <w:spacing w:line="276" w:lineRule="auto"/>
        <w:ind w:left="2610"/>
        <w:jc w:val="both"/>
        <w:rPr>
          <w:rFonts w:ascii="Arial" w:hAnsi="Arial" w:cs="Arial"/>
          <w:u w:val="none"/>
        </w:rPr>
      </w:pPr>
      <w:r w:rsidRPr="00075A0A">
        <w:rPr>
          <w:rFonts w:ascii="Arial" w:hAnsi="Arial" w:cs="Arial"/>
          <w:u w:val="none"/>
        </w:rPr>
        <w:t>Pengungkapan</w:t>
      </w:r>
    </w:p>
    <w:p w:rsidR="00631779" w:rsidRPr="00075A0A" w:rsidRDefault="00631779" w:rsidP="00631779">
      <w:pPr>
        <w:pStyle w:val="Title"/>
        <w:spacing w:line="276" w:lineRule="auto"/>
        <w:ind w:left="2610"/>
        <w:jc w:val="both"/>
        <w:rPr>
          <w:rFonts w:ascii="Arial" w:hAnsi="Arial" w:cs="Arial"/>
          <w:u w:val="none"/>
        </w:rPr>
      </w:pPr>
      <w:r w:rsidRPr="00075A0A">
        <w:rPr>
          <w:rFonts w:ascii="Arial" w:hAnsi="Arial" w:cs="Arial"/>
          <w:u w:val="none"/>
        </w:rPr>
        <w:t xml:space="preserve">Persediaan disajikan sebesar nilai moneternya. Selain itu di dalam Catatan Ringkas Barang </w:t>
      </w:r>
      <w:r w:rsidR="002D1CF6">
        <w:rPr>
          <w:rFonts w:ascii="Arial" w:hAnsi="Arial" w:cs="Arial"/>
          <w:u w:val="none"/>
          <w:lang w:val="id-ID"/>
        </w:rPr>
        <w:t xml:space="preserve">Milik Negara </w:t>
      </w:r>
      <w:r w:rsidR="002D1CF6">
        <w:rPr>
          <w:rFonts w:ascii="Arial" w:hAnsi="Arial" w:cs="Arial"/>
          <w:u w:val="none"/>
        </w:rPr>
        <w:t>(</w:t>
      </w:r>
      <w:r w:rsidR="002D1CF6">
        <w:rPr>
          <w:rFonts w:ascii="Arial" w:hAnsi="Arial" w:cs="Arial"/>
          <w:u w:val="none"/>
          <w:lang w:val="id-ID"/>
        </w:rPr>
        <w:t xml:space="preserve"> </w:t>
      </w:r>
      <w:r w:rsidR="002D1CF6">
        <w:rPr>
          <w:rFonts w:ascii="Arial" w:hAnsi="Arial" w:cs="Arial"/>
          <w:u w:val="none"/>
        </w:rPr>
        <w:t>C</w:t>
      </w:r>
      <w:r w:rsidR="002D1CF6">
        <w:rPr>
          <w:rFonts w:ascii="Arial" w:hAnsi="Arial" w:cs="Arial"/>
          <w:u w:val="none"/>
          <w:lang w:val="id-ID"/>
        </w:rPr>
        <w:t xml:space="preserve">arBMN </w:t>
      </w:r>
      <w:r w:rsidRPr="00075A0A">
        <w:rPr>
          <w:rFonts w:ascii="Arial" w:hAnsi="Arial" w:cs="Arial"/>
          <w:u w:val="none"/>
        </w:rPr>
        <w:t>) harus diungkapkan pula:</w:t>
      </w:r>
    </w:p>
    <w:p w:rsidR="00631779" w:rsidRPr="00075A0A" w:rsidRDefault="00631779" w:rsidP="00631779">
      <w:pPr>
        <w:pStyle w:val="Title"/>
        <w:numPr>
          <w:ilvl w:val="1"/>
          <w:numId w:val="7"/>
        </w:numPr>
        <w:tabs>
          <w:tab w:val="left" w:pos="2970"/>
        </w:tabs>
        <w:spacing w:line="276" w:lineRule="auto"/>
        <w:ind w:left="2970" w:hanging="360"/>
        <w:jc w:val="both"/>
        <w:rPr>
          <w:rFonts w:ascii="Arial" w:hAnsi="Arial" w:cs="Arial"/>
          <w:u w:val="none"/>
        </w:rPr>
      </w:pPr>
      <w:r w:rsidRPr="00075A0A">
        <w:rPr>
          <w:rFonts w:ascii="Arial" w:hAnsi="Arial" w:cs="Arial"/>
          <w:u w:val="none"/>
        </w:rPr>
        <w:t>Kebijakan akuntansi yang digunakan dalam pengukuran persediaan;</w:t>
      </w:r>
    </w:p>
    <w:p w:rsidR="00631779" w:rsidRPr="00D01B26" w:rsidRDefault="00631779" w:rsidP="00631779">
      <w:pPr>
        <w:pStyle w:val="Title"/>
        <w:numPr>
          <w:ilvl w:val="1"/>
          <w:numId w:val="7"/>
        </w:numPr>
        <w:tabs>
          <w:tab w:val="left" w:pos="2970"/>
        </w:tabs>
        <w:spacing w:line="276" w:lineRule="auto"/>
        <w:ind w:left="2970" w:hanging="360"/>
        <w:jc w:val="both"/>
        <w:rPr>
          <w:rFonts w:ascii="Arial" w:hAnsi="Arial" w:cs="Arial"/>
          <w:u w:val="none"/>
        </w:rPr>
      </w:pPr>
      <w:r w:rsidRPr="00075A0A">
        <w:rPr>
          <w:rFonts w:ascii="Arial" w:hAnsi="Arial" w:cs="Arial"/>
          <w:u w:val="none"/>
        </w:rPr>
        <w:t>Penjelasan lebih lanjut persediaan seperti barang atau perlengkapan yang digunakan dalam pelayanan masyarakat, barang atau perlengkapan yang digunakan dalam proses produksi, barang yang disimpan untuk dijual atau diserahkan kepada masyarakat, dan barang yang masih dalam proses produksi yang dimaksudkan untuk dijual atau diserahkan kepada masyarakat;</w:t>
      </w:r>
    </w:p>
    <w:p w:rsidR="00D01B26" w:rsidRPr="00075A0A" w:rsidRDefault="00D01B26" w:rsidP="00D01B26">
      <w:pPr>
        <w:pStyle w:val="Title"/>
        <w:tabs>
          <w:tab w:val="left" w:pos="2970"/>
        </w:tabs>
        <w:spacing w:line="276" w:lineRule="auto"/>
        <w:jc w:val="both"/>
        <w:rPr>
          <w:rFonts w:ascii="Arial" w:hAnsi="Arial" w:cs="Arial"/>
          <w:u w:val="none"/>
        </w:rPr>
      </w:pPr>
    </w:p>
    <w:p w:rsidR="00631779" w:rsidRPr="00075A0A" w:rsidRDefault="00631779" w:rsidP="00631779">
      <w:pPr>
        <w:pStyle w:val="Title"/>
        <w:numPr>
          <w:ilvl w:val="1"/>
          <w:numId w:val="7"/>
        </w:numPr>
        <w:tabs>
          <w:tab w:val="left" w:pos="2970"/>
        </w:tabs>
        <w:spacing w:line="276" w:lineRule="auto"/>
        <w:ind w:left="2970" w:hanging="360"/>
        <w:jc w:val="both"/>
        <w:rPr>
          <w:rFonts w:ascii="Arial" w:hAnsi="Arial" w:cs="Arial"/>
          <w:u w:val="none"/>
        </w:rPr>
      </w:pPr>
      <w:r w:rsidRPr="00075A0A">
        <w:rPr>
          <w:rFonts w:ascii="Arial" w:hAnsi="Arial" w:cs="Arial"/>
          <w:u w:val="none"/>
        </w:rPr>
        <w:lastRenderedPageBreak/>
        <w:t>Kondisi persediaan;</w:t>
      </w:r>
    </w:p>
    <w:p w:rsidR="00631779" w:rsidRPr="00075A0A" w:rsidRDefault="00631779" w:rsidP="00631779">
      <w:pPr>
        <w:pStyle w:val="Title"/>
        <w:numPr>
          <w:ilvl w:val="1"/>
          <w:numId w:val="7"/>
        </w:numPr>
        <w:tabs>
          <w:tab w:val="left" w:pos="2970"/>
        </w:tabs>
        <w:spacing w:line="276" w:lineRule="auto"/>
        <w:ind w:left="2970" w:hanging="360"/>
        <w:jc w:val="both"/>
        <w:rPr>
          <w:rFonts w:ascii="Arial" w:hAnsi="Arial" w:cs="Arial"/>
          <w:u w:val="none"/>
        </w:rPr>
      </w:pPr>
      <w:r w:rsidRPr="00075A0A">
        <w:rPr>
          <w:rFonts w:ascii="Arial" w:hAnsi="Arial" w:cs="Arial"/>
          <w:u w:val="none"/>
        </w:rPr>
        <w:t>Hal-hal lain yang perlu diungkapkan berkaitan dengan persediaan, misalnya persediaan yang diperoleh melalui hibah atau rampasan.</w:t>
      </w:r>
    </w:p>
    <w:p w:rsidR="00631779" w:rsidRPr="00075A0A" w:rsidRDefault="00631779" w:rsidP="00631779">
      <w:pPr>
        <w:pStyle w:val="Title"/>
        <w:spacing w:line="276" w:lineRule="auto"/>
        <w:ind w:left="2610"/>
        <w:jc w:val="both"/>
        <w:rPr>
          <w:rFonts w:ascii="Arial" w:hAnsi="Arial" w:cs="Arial"/>
          <w:u w:val="none"/>
          <w:lang w:val="id-ID"/>
        </w:rPr>
      </w:pPr>
      <w:r w:rsidRPr="00075A0A">
        <w:rPr>
          <w:rFonts w:ascii="Arial" w:hAnsi="Arial" w:cs="Arial"/>
          <w:u w:val="none"/>
        </w:rPr>
        <w:t>Dalam penyusunan laporan keuangan, Persediaan dengan kondisi rusak atau usang tidak dilaporkan dalam Neraca, tetapi diungkapkan dalam Catatan atas Laporan Keuangan (CaLK).</w:t>
      </w:r>
    </w:p>
    <w:p w:rsidR="00631779" w:rsidRPr="00075A0A" w:rsidRDefault="00631779" w:rsidP="00631779">
      <w:pPr>
        <w:pStyle w:val="Title"/>
        <w:spacing w:line="276" w:lineRule="auto"/>
        <w:ind w:left="2610"/>
        <w:jc w:val="both"/>
        <w:rPr>
          <w:rFonts w:ascii="Arial" w:hAnsi="Arial" w:cs="Arial"/>
          <w:u w:val="none"/>
          <w:lang w:val="id-ID"/>
        </w:rPr>
      </w:pPr>
    </w:p>
    <w:p w:rsidR="00631779" w:rsidRPr="00075A0A" w:rsidRDefault="00631779" w:rsidP="00631779">
      <w:pPr>
        <w:pStyle w:val="Title"/>
        <w:numPr>
          <w:ilvl w:val="0"/>
          <w:numId w:val="6"/>
        </w:numPr>
        <w:tabs>
          <w:tab w:val="left" w:pos="1890"/>
        </w:tabs>
        <w:spacing w:line="276" w:lineRule="auto"/>
        <w:ind w:left="2160"/>
        <w:jc w:val="both"/>
        <w:rPr>
          <w:rFonts w:ascii="Arial" w:hAnsi="Arial" w:cs="Arial"/>
          <w:u w:val="none"/>
        </w:rPr>
      </w:pPr>
      <w:r w:rsidRPr="00075A0A">
        <w:rPr>
          <w:rFonts w:ascii="Arial" w:hAnsi="Arial" w:cs="Arial"/>
          <w:u w:val="none"/>
        </w:rPr>
        <w:t>Aset Tetap</w:t>
      </w: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t>Tanah</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Tanah yang dikelompokkan sebagai aset tetap ialah tanah yang diperoleh dengan maksud untuk dipakai dalam kegiatan operasional pemerintah dan dalam kondisi siap dipakai.</w:t>
      </w:r>
    </w:p>
    <w:p w:rsidR="00631779" w:rsidRPr="00075A0A" w:rsidRDefault="00631779" w:rsidP="00631779">
      <w:pPr>
        <w:pStyle w:val="Title"/>
        <w:spacing w:line="276" w:lineRule="auto"/>
        <w:ind w:left="2160" w:firstLine="180"/>
        <w:jc w:val="both"/>
        <w:rPr>
          <w:rFonts w:ascii="Arial" w:hAnsi="Arial" w:cs="Arial"/>
          <w:u w:val="none"/>
          <w:lang w:val="id-ID"/>
        </w:rPr>
      </w:pPr>
      <w:r w:rsidRPr="00075A0A">
        <w:rPr>
          <w:rFonts w:ascii="Arial" w:hAnsi="Arial" w:cs="Arial"/>
          <w:u w:val="none"/>
        </w:rPr>
        <w:t>Tanah yang dimiliki atau dikuasai oleh instansi pemerintah di luar negeri, misalnya tanah yang digunakan Perwakilan Republik Indonesia di luar negeri, hanya diakui bila kepemilikan tersebut berdasarkan isi perjanjian penguasaan dan hukum serta perundang-undangan yang berlaku di negara tempat Perwakilan Republik Indonesia berada bersifat permanen.</w:t>
      </w:r>
    </w:p>
    <w:p w:rsidR="00631779" w:rsidRPr="00075A0A" w:rsidRDefault="00631779" w:rsidP="00631779">
      <w:pPr>
        <w:pStyle w:val="Title"/>
        <w:spacing w:line="276" w:lineRule="auto"/>
        <w:ind w:left="2160" w:firstLine="180"/>
        <w:jc w:val="both"/>
        <w:rPr>
          <w:rFonts w:ascii="Arial" w:hAnsi="Arial" w:cs="Arial"/>
          <w:u w:val="none"/>
          <w:lang w:val="id-ID"/>
        </w:rPr>
      </w:pP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t>Gedung dan Bangunan</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Gedung dan bangunan mencakup seluruh gedung dan bangunan yang dibeli atau dibangun dengan maksud untuk dipakai dalam kegiatan operasional pemerintah dan dalam kondisi siap dipakai.</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Termasuk dalam kategori Gedung dan Bangunan adalah BMN yang berupa Bangunan Gedung, Monumen, Bangunan Menara, Ramburambu, serta Tugu Titik Kontrol.</w:t>
      </w:r>
    </w:p>
    <w:p w:rsidR="00631779" w:rsidRDefault="00631779" w:rsidP="00631779">
      <w:pPr>
        <w:pStyle w:val="Title"/>
        <w:spacing w:line="276" w:lineRule="auto"/>
        <w:ind w:left="426"/>
        <w:jc w:val="both"/>
        <w:rPr>
          <w:rFonts w:ascii="Arial" w:hAnsi="Arial" w:cs="Arial"/>
          <w:u w:val="none"/>
          <w:lang w:val="id-ID"/>
        </w:rPr>
      </w:pP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t>Peralatan dan Mesin</w:t>
      </w:r>
    </w:p>
    <w:p w:rsidR="00631779" w:rsidRDefault="00631779" w:rsidP="00631779">
      <w:pPr>
        <w:pStyle w:val="Title"/>
        <w:spacing w:line="276" w:lineRule="auto"/>
        <w:ind w:left="2160" w:firstLine="180"/>
        <w:jc w:val="both"/>
        <w:rPr>
          <w:rFonts w:ascii="Arial" w:hAnsi="Arial" w:cs="Arial"/>
          <w:u w:val="none"/>
          <w:lang w:val="id-ID"/>
        </w:rPr>
      </w:pPr>
      <w:r w:rsidRPr="00075A0A">
        <w:rPr>
          <w:rFonts w:ascii="Arial" w:hAnsi="Arial" w:cs="Arial"/>
          <w:u w:val="none"/>
        </w:rPr>
        <w:t>Peralatan dan mesin mencakup mesin-mesin dan kendaraan bermotor, alat elektronik, dan seluruh inventaris kantor yang nilainya signifikan dan masa manfaatnya lebih dari 12 (dua belas) bulan dan dalam kondisi siap pakai. Wujud fisik Peralatan dan Mesin bisa meliputi: Alat Besar, Alat Angkutan, Alat Bengkel dan Alat Ukur, Alat Pertanian, Alat Kantor dan Rumah Tangga, Alat Studio, Komunikasi dan Pemancar, Alat Kedokteran dan Kesehatan, Alat Laboratorium, Alat Persenjataan, Komputer, Alat Eksplorasi, Alat Pemboran, Alat Produksi, Pengolahan dan Pemurnian, Alat Bantu Eksplorasi, Alat Keselamatan Kerja, Alat Peraga, serta Unit Proses/Produksi.</w:t>
      </w:r>
    </w:p>
    <w:p w:rsidR="00D01B26" w:rsidRDefault="00D01B26" w:rsidP="00631779">
      <w:pPr>
        <w:pStyle w:val="Title"/>
        <w:spacing w:line="276" w:lineRule="auto"/>
        <w:ind w:left="2160" w:firstLine="180"/>
        <w:jc w:val="both"/>
        <w:rPr>
          <w:rFonts w:ascii="Arial" w:hAnsi="Arial" w:cs="Arial"/>
          <w:u w:val="none"/>
          <w:lang w:val="id-ID"/>
        </w:rPr>
      </w:pPr>
    </w:p>
    <w:p w:rsidR="00D01B26" w:rsidRDefault="00D01B26" w:rsidP="00631779">
      <w:pPr>
        <w:pStyle w:val="Title"/>
        <w:spacing w:line="276" w:lineRule="auto"/>
        <w:ind w:left="2160" w:firstLine="180"/>
        <w:jc w:val="both"/>
        <w:rPr>
          <w:rFonts w:ascii="Arial" w:hAnsi="Arial" w:cs="Arial"/>
          <w:u w:val="none"/>
          <w:lang w:val="id-ID"/>
        </w:rPr>
      </w:pPr>
    </w:p>
    <w:p w:rsidR="00D01B26" w:rsidRDefault="00D01B26" w:rsidP="00631779">
      <w:pPr>
        <w:pStyle w:val="Title"/>
        <w:spacing w:line="276" w:lineRule="auto"/>
        <w:ind w:left="2160" w:firstLine="180"/>
        <w:jc w:val="both"/>
        <w:rPr>
          <w:rFonts w:ascii="Arial" w:hAnsi="Arial" w:cs="Arial"/>
          <w:u w:val="none"/>
          <w:lang w:val="id-ID"/>
        </w:rPr>
      </w:pPr>
    </w:p>
    <w:p w:rsidR="00D01B26" w:rsidRDefault="00D01B26" w:rsidP="00631779">
      <w:pPr>
        <w:pStyle w:val="Title"/>
        <w:spacing w:line="276" w:lineRule="auto"/>
        <w:ind w:left="2160" w:firstLine="180"/>
        <w:jc w:val="both"/>
        <w:rPr>
          <w:rFonts w:ascii="Arial" w:hAnsi="Arial" w:cs="Arial"/>
          <w:u w:val="none"/>
          <w:lang w:val="id-ID"/>
        </w:rPr>
      </w:pPr>
    </w:p>
    <w:p w:rsidR="00D01B26" w:rsidRPr="00D01B26" w:rsidRDefault="00D01B26" w:rsidP="00631779">
      <w:pPr>
        <w:pStyle w:val="Title"/>
        <w:spacing w:line="276" w:lineRule="auto"/>
        <w:ind w:left="2160" w:firstLine="180"/>
        <w:jc w:val="both"/>
        <w:rPr>
          <w:rFonts w:ascii="Arial" w:hAnsi="Arial" w:cs="Arial"/>
          <w:u w:val="none"/>
          <w:lang w:val="id-ID"/>
        </w:rPr>
      </w:pPr>
    </w:p>
    <w:p w:rsidR="00075A0A" w:rsidRPr="00075A0A" w:rsidRDefault="00075A0A" w:rsidP="00631779">
      <w:pPr>
        <w:pStyle w:val="Title"/>
        <w:spacing w:line="276" w:lineRule="auto"/>
        <w:ind w:left="426"/>
        <w:jc w:val="both"/>
        <w:rPr>
          <w:rFonts w:ascii="Arial" w:hAnsi="Arial" w:cs="Arial"/>
          <w:u w:val="none"/>
          <w:lang w:val="id-ID"/>
        </w:rPr>
      </w:pP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lastRenderedPageBreak/>
        <w:t>Jalan, Irigasi, dan Jaringan</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Jalan, irigasi, dan jaringan mencakup jalan, irigasi, dan jaringan yang dibangun oleh pemerintah serta dikuasai oleh pemerintah dan dalam kondisi siap dipakai. BMN yang termasuk dalam kategori aset ini adalah Jalan dan Jembatan, Bangunan Air, Instalasi, dan Jaringan.</w:t>
      </w:r>
    </w:p>
    <w:p w:rsidR="00075A0A" w:rsidRPr="00075A0A" w:rsidRDefault="00075A0A" w:rsidP="00631779">
      <w:pPr>
        <w:pStyle w:val="Title"/>
        <w:spacing w:line="276" w:lineRule="auto"/>
        <w:jc w:val="both"/>
        <w:rPr>
          <w:rFonts w:ascii="Arial" w:hAnsi="Arial" w:cs="Arial"/>
          <w:u w:val="none"/>
          <w:lang w:val="id-ID"/>
        </w:rPr>
      </w:pP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t>Aset Tetap Lainnya</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Aset tetap lainnya mencakup aset tetap yang tidak dapat dikelompokkan ke dalam kelompok Tanah; Peralatan dan Mesin; Gedung dan Bangunan;</w:t>
      </w:r>
    </w:p>
    <w:p w:rsidR="00631779" w:rsidRPr="00075A0A" w:rsidRDefault="00631779" w:rsidP="00631779">
      <w:pPr>
        <w:pStyle w:val="Title"/>
        <w:spacing w:line="276" w:lineRule="auto"/>
        <w:ind w:left="2160" w:firstLine="180"/>
        <w:jc w:val="both"/>
        <w:rPr>
          <w:rFonts w:ascii="Arial" w:hAnsi="Arial" w:cs="Arial"/>
          <w:u w:val="none"/>
        </w:rPr>
      </w:pPr>
      <w:r w:rsidRPr="00075A0A">
        <w:rPr>
          <w:rFonts w:ascii="Arial" w:hAnsi="Arial" w:cs="Arial"/>
          <w:u w:val="none"/>
        </w:rPr>
        <w:t>Jalan, Irigasi dan Jaringan, yang diperoleh dan dimanfaatkan untuk kegiatan operasional pemerintah dan dalam kondisi siap dipakai. BMN yang termasuk dalam kategori aset ini adalah Koleksi Perpustakaan/Buku, Barang Bercorak Kesenian/Kebudayaan/Olah Raga, Hewan, Ikan dan Tanaman.</w:t>
      </w:r>
    </w:p>
    <w:p w:rsidR="00631779" w:rsidRPr="00075A0A" w:rsidRDefault="00631779" w:rsidP="00631779">
      <w:pPr>
        <w:pStyle w:val="Title"/>
        <w:spacing w:line="276" w:lineRule="auto"/>
        <w:ind w:left="426"/>
        <w:jc w:val="both"/>
        <w:rPr>
          <w:rFonts w:ascii="Arial" w:hAnsi="Arial" w:cs="Arial"/>
          <w:u w:val="none"/>
        </w:rPr>
      </w:pPr>
    </w:p>
    <w:p w:rsidR="00631779" w:rsidRPr="00075A0A" w:rsidRDefault="00631779" w:rsidP="00631779">
      <w:pPr>
        <w:pStyle w:val="Title"/>
        <w:numPr>
          <w:ilvl w:val="0"/>
          <w:numId w:val="8"/>
        </w:numPr>
        <w:spacing w:line="276" w:lineRule="auto"/>
        <w:ind w:left="2340"/>
        <w:jc w:val="both"/>
        <w:rPr>
          <w:rFonts w:ascii="Arial" w:hAnsi="Arial" w:cs="Arial"/>
          <w:u w:val="none"/>
        </w:rPr>
      </w:pPr>
      <w:r w:rsidRPr="00075A0A">
        <w:rPr>
          <w:rFonts w:ascii="Arial" w:hAnsi="Arial" w:cs="Arial"/>
          <w:u w:val="none"/>
        </w:rPr>
        <w:t>Konstruksi Dalam Pengerjaan</w:t>
      </w:r>
    </w:p>
    <w:p w:rsidR="00631779" w:rsidRDefault="00631779" w:rsidP="00631779">
      <w:pPr>
        <w:pStyle w:val="Title"/>
        <w:spacing w:line="276" w:lineRule="auto"/>
        <w:ind w:left="2160" w:firstLine="180"/>
        <w:jc w:val="both"/>
        <w:rPr>
          <w:rFonts w:ascii="Arial" w:hAnsi="Arial" w:cs="Arial"/>
          <w:u w:val="none"/>
          <w:lang w:val="id-ID"/>
        </w:rPr>
      </w:pPr>
      <w:r w:rsidRPr="00075A0A">
        <w:rPr>
          <w:rFonts w:ascii="Arial" w:hAnsi="Arial" w:cs="Arial"/>
          <w:u w:val="none"/>
        </w:rPr>
        <w:t>Konstruksi dalam pengerjaan adalah aset-aset yang sedang dalam proses pembangunan pada tanggal laporan keuangan. Konstruksi Dalam Pengerjaan mencakup tanah, peralatan dan mesin, gedung dan bangunan, jalan, irigasi dan jaringan, dan aset tetap lainnya yang proses perolehannya dan/atau pembangunannya membutuhkan suatu periode waktu tertentu dan belum selesai.</w:t>
      </w:r>
    </w:p>
    <w:p w:rsidR="004158F8" w:rsidRDefault="004158F8" w:rsidP="00631779">
      <w:pPr>
        <w:pStyle w:val="Title"/>
        <w:spacing w:line="276" w:lineRule="auto"/>
        <w:ind w:left="2160" w:firstLine="180"/>
        <w:jc w:val="both"/>
        <w:rPr>
          <w:rFonts w:ascii="Arial" w:hAnsi="Arial" w:cs="Arial"/>
          <w:u w:val="none"/>
          <w:lang w:val="id-ID"/>
        </w:rPr>
      </w:pPr>
    </w:p>
    <w:p w:rsidR="00631779" w:rsidRPr="00075A0A" w:rsidRDefault="00631779" w:rsidP="00631779">
      <w:pPr>
        <w:pStyle w:val="Title"/>
        <w:numPr>
          <w:ilvl w:val="0"/>
          <w:numId w:val="6"/>
        </w:numPr>
        <w:tabs>
          <w:tab w:val="left" w:pos="1890"/>
        </w:tabs>
        <w:spacing w:line="276" w:lineRule="auto"/>
        <w:ind w:left="2160"/>
        <w:jc w:val="both"/>
        <w:rPr>
          <w:rFonts w:ascii="Arial" w:hAnsi="Arial" w:cs="Arial"/>
          <w:u w:val="none"/>
        </w:rPr>
      </w:pPr>
      <w:r w:rsidRPr="00075A0A">
        <w:rPr>
          <w:rFonts w:ascii="Arial" w:hAnsi="Arial" w:cs="Arial"/>
          <w:u w:val="none"/>
        </w:rPr>
        <w:t>Aset Tak Berwujud</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Aset tak berwujud adalah aset nonkeuangan yang dapat diidentifikasikan dan tidak mempunyai wujud fisik serta dimiliki untuk digunakan dalam menghasilkan barang atau jasa atau digunakan untuk tujuannya lainnya termasuk hak atas kekayaan intelektual. Aset tak berwujud meliputi software komputer, lisensi dan franchise, hak cipta (copyright), paten, dan hak lainnya, dan hasil kajian/penelitian yang memberikan manfaat jangka panjang.</w:t>
      </w:r>
    </w:p>
    <w:p w:rsidR="00631779" w:rsidRPr="00075A0A" w:rsidRDefault="00631779" w:rsidP="00631779">
      <w:pPr>
        <w:pStyle w:val="Title"/>
        <w:spacing w:line="276" w:lineRule="auto"/>
        <w:ind w:left="426"/>
        <w:jc w:val="both"/>
        <w:rPr>
          <w:rFonts w:ascii="Arial" w:hAnsi="Arial" w:cs="Arial"/>
          <w:u w:val="none"/>
        </w:rPr>
      </w:pPr>
    </w:p>
    <w:p w:rsidR="00631779" w:rsidRPr="00075A0A" w:rsidRDefault="00631779" w:rsidP="00631779">
      <w:pPr>
        <w:pStyle w:val="Title"/>
        <w:numPr>
          <w:ilvl w:val="0"/>
          <w:numId w:val="6"/>
        </w:numPr>
        <w:tabs>
          <w:tab w:val="left" w:pos="1890"/>
        </w:tabs>
        <w:spacing w:line="276" w:lineRule="auto"/>
        <w:ind w:left="2160"/>
        <w:jc w:val="both"/>
        <w:rPr>
          <w:rFonts w:ascii="Arial" w:hAnsi="Arial" w:cs="Arial"/>
          <w:u w:val="none"/>
        </w:rPr>
      </w:pPr>
      <w:r w:rsidRPr="00075A0A">
        <w:rPr>
          <w:rFonts w:ascii="Arial" w:hAnsi="Arial" w:cs="Arial"/>
          <w:u w:val="none"/>
        </w:rPr>
        <w:t>Aset Lain-lain</w:t>
      </w:r>
    </w:p>
    <w:p w:rsidR="00631779" w:rsidRPr="00075A0A" w:rsidRDefault="00631779" w:rsidP="00631779">
      <w:pPr>
        <w:pStyle w:val="Title"/>
        <w:spacing w:line="276" w:lineRule="auto"/>
        <w:ind w:left="1890" w:firstLine="540"/>
        <w:jc w:val="both"/>
        <w:rPr>
          <w:rFonts w:ascii="Arial" w:hAnsi="Arial" w:cs="Arial"/>
          <w:u w:val="none"/>
        </w:rPr>
      </w:pPr>
      <w:r w:rsidRPr="00075A0A">
        <w:rPr>
          <w:rFonts w:ascii="Arial" w:hAnsi="Arial" w:cs="Arial"/>
          <w:u w:val="none"/>
        </w:rPr>
        <w:t>Aset lain-lain digunakan untuk mencatat aset lainnya yang tidak dapat dikelompokkan ke dalam aset tak berwujud, tagihan penjualan angsuran, tuntutan perbendaharaan, tuntutan ganti rugi dan kemitraan dengan pihak ketiga. Aset tetap yang dihentikan dari penggunaan aktif pemerintah tidak memenuhi definisi aset tetap dan harus dipindahkan ke pos aset lain-lain.</w:t>
      </w:r>
    </w:p>
    <w:p w:rsidR="00631779" w:rsidRPr="00075A0A" w:rsidRDefault="00631779" w:rsidP="00631779">
      <w:pPr>
        <w:pStyle w:val="BodyTextIndent"/>
        <w:spacing w:before="80"/>
        <w:ind w:firstLine="0"/>
        <w:rPr>
          <w:rFonts w:ascii="Arial" w:hAnsi="Arial" w:cs="Arial"/>
          <w:lang w:val="id-ID"/>
        </w:rPr>
      </w:pPr>
    </w:p>
    <w:p w:rsidR="00BC7A28" w:rsidRPr="00075A0A" w:rsidRDefault="00BC7A28" w:rsidP="00631779">
      <w:pPr>
        <w:pStyle w:val="BodyTextIndent"/>
        <w:spacing w:before="80"/>
        <w:ind w:firstLine="0"/>
        <w:rPr>
          <w:rFonts w:ascii="Arial" w:hAnsi="Arial" w:cs="Arial"/>
          <w:lang w:val="id-ID"/>
        </w:rPr>
      </w:pPr>
    </w:p>
    <w:p w:rsidR="00BC7A28" w:rsidRDefault="00BC7A28" w:rsidP="00631779">
      <w:pPr>
        <w:pStyle w:val="BodyTextIndent"/>
        <w:spacing w:before="80"/>
        <w:ind w:firstLine="0"/>
        <w:rPr>
          <w:rFonts w:ascii="Arial" w:hAnsi="Arial" w:cs="Arial"/>
          <w:lang w:val="id-ID"/>
        </w:rPr>
      </w:pPr>
    </w:p>
    <w:p w:rsidR="004158F8" w:rsidRDefault="004158F8" w:rsidP="00631779">
      <w:pPr>
        <w:pStyle w:val="BodyTextIndent"/>
        <w:spacing w:before="80"/>
        <w:ind w:firstLine="0"/>
        <w:rPr>
          <w:rFonts w:ascii="Arial" w:hAnsi="Arial" w:cs="Arial"/>
          <w:lang w:val="id-ID"/>
        </w:rPr>
      </w:pPr>
    </w:p>
    <w:p w:rsidR="00BC7A28" w:rsidRPr="00075A0A" w:rsidRDefault="00BC7A28" w:rsidP="00BC7A28">
      <w:pPr>
        <w:pStyle w:val="BodyTextIndent"/>
        <w:numPr>
          <w:ilvl w:val="0"/>
          <w:numId w:val="4"/>
        </w:numPr>
        <w:tabs>
          <w:tab w:val="left" w:pos="567"/>
        </w:tabs>
        <w:spacing w:before="80"/>
        <w:rPr>
          <w:rFonts w:ascii="Arial" w:hAnsi="Arial" w:cs="Arial"/>
          <w:lang w:val="id-ID"/>
        </w:rPr>
      </w:pPr>
      <w:r w:rsidRPr="00075A0A">
        <w:rPr>
          <w:rFonts w:ascii="Arial" w:hAnsi="Arial" w:cs="Arial"/>
          <w:lang w:val="id-ID"/>
        </w:rPr>
        <w:lastRenderedPageBreak/>
        <w:t>PENDEKATAN PENYUSUNAN LAPORAN</w:t>
      </w:r>
    </w:p>
    <w:p w:rsidR="00BC7A28" w:rsidRPr="00075A0A" w:rsidRDefault="00BC7A28" w:rsidP="00BC7A28">
      <w:pPr>
        <w:pStyle w:val="BodyTextIndent"/>
        <w:tabs>
          <w:tab w:val="left" w:pos="567"/>
        </w:tabs>
        <w:spacing w:before="80"/>
        <w:ind w:firstLine="0"/>
        <w:rPr>
          <w:rFonts w:ascii="Arial" w:hAnsi="Arial" w:cs="Arial"/>
          <w:lang w:val="id-ID"/>
        </w:rPr>
      </w:pPr>
    </w:p>
    <w:p w:rsidR="000B3618" w:rsidRPr="00075A0A" w:rsidRDefault="00BC7A28" w:rsidP="000B3618">
      <w:pPr>
        <w:pStyle w:val="BodyTextIndent"/>
        <w:tabs>
          <w:tab w:val="left" w:pos="567"/>
          <w:tab w:val="left" w:pos="1134"/>
        </w:tabs>
        <w:spacing w:before="80"/>
        <w:ind w:left="360" w:firstLine="0"/>
        <w:rPr>
          <w:rFonts w:ascii="Arial" w:hAnsi="Arial" w:cs="Arial"/>
          <w:lang w:val="id-ID"/>
        </w:rPr>
      </w:pPr>
      <w:r w:rsidRPr="00075A0A">
        <w:rPr>
          <w:rFonts w:ascii="Arial" w:hAnsi="Arial" w:cs="Arial"/>
          <w:lang w:val="id-ID"/>
        </w:rPr>
        <w:tab/>
      </w:r>
      <w:r w:rsidRPr="00075A0A">
        <w:rPr>
          <w:rFonts w:ascii="Arial" w:hAnsi="Arial" w:cs="Arial"/>
          <w:lang w:val="id-ID"/>
        </w:rPr>
        <w:tab/>
        <w:t>Balai Diklat Indust</w:t>
      </w:r>
      <w:r w:rsidR="000B3618" w:rsidRPr="00075A0A">
        <w:rPr>
          <w:rFonts w:ascii="Arial" w:hAnsi="Arial" w:cs="Arial"/>
          <w:lang w:val="id-ID"/>
        </w:rPr>
        <w:t>ri Surabaya dalam rangka Penyusunan Laporan Barang Milik Negara Periode Semester II dan Tahunan 2016 merupakan laporan yang mencakup seluruh aspek BMN yang ditatausahakan dan dikelola oleh Kuasa Pengguna Barang</w:t>
      </w:r>
    </w:p>
    <w:p w:rsidR="000B3618" w:rsidRPr="00075A0A" w:rsidRDefault="000B3618" w:rsidP="00EA1516">
      <w:pPr>
        <w:pStyle w:val="BodyTextIndent"/>
        <w:tabs>
          <w:tab w:val="left" w:pos="567"/>
          <w:tab w:val="left" w:pos="1134"/>
        </w:tabs>
        <w:spacing w:before="80"/>
        <w:ind w:left="360"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t>Nilai BMN gabungan ( intrakomptabel dan Ekstrakomptabel ) yang disajikan Pada Periode Semester II dan Tahunan 2016 ini adalah sebesar Rp.</w:t>
      </w:r>
      <w:r w:rsidR="00AB49E2">
        <w:rPr>
          <w:rFonts w:ascii="Arial" w:hAnsi="Arial" w:cs="Arial"/>
          <w:lang w:val="id-ID"/>
        </w:rPr>
        <w:t xml:space="preserve">37.813.197.767,- ( Tiga Puluh Tujuh Milyar Delapan Ratus Tiga Belan Juta,  Seratus Sembilan Puluh Tujuh Ribu Tujuh Ratus Enam Puluh Tujuh Rupiah </w:t>
      </w:r>
      <w:r w:rsidR="00F70F50" w:rsidRPr="00075A0A">
        <w:rPr>
          <w:rFonts w:ascii="Arial" w:hAnsi="Arial" w:cs="Arial"/>
          <w:lang w:val="id-ID"/>
        </w:rPr>
        <w:t>) yang merupakan nilai BMN berupa saldo awal</w:t>
      </w:r>
      <w:r w:rsidR="00E26D39" w:rsidRPr="00075A0A">
        <w:rPr>
          <w:rFonts w:ascii="Arial" w:hAnsi="Arial" w:cs="Arial"/>
          <w:lang w:val="id-ID"/>
        </w:rPr>
        <w:t xml:space="preserve"> laporan sebesar Rp. 35.623.648.067,-  .( Tiga Puluh Lima Milyar Enam Ratus Dua Puluh Tiga Juta Enam Ratus Empat Puluh Delapan Ribu Enam Puluh Tujuh Rupiah </w:t>
      </w:r>
      <w:r w:rsidR="00F70F50" w:rsidRPr="00075A0A">
        <w:rPr>
          <w:rFonts w:ascii="Arial" w:hAnsi="Arial" w:cs="Arial"/>
          <w:lang w:val="id-ID"/>
        </w:rPr>
        <w:t xml:space="preserve">) dan nilai mutasi </w:t>
      </w:r>
      <w:r w:rsidR="00E26D39" w:rsidRPr="00075A0A">
        <w:rPr>
          <w:rFonts w:ascii="Arial" w:hAnsi="Arial" w:cs="Arial"/>
          <w:lang w:val="id-ID"/>
        </w:rPr>
        <w:t xml:space="preserve">yang terjadi selama </w:t>
      </w:r>
      <w:r w:rsidR="00814A90" w:rsidRPr="00075A0A">
        <w:rPr>
          <w:rFonts w:ascii="Arial" w:hAnsi="Arial" w:cs="Arial"/>
          <w:lang w:val="id-ID"/>
        </w:rPr>
        <w:t xml:space="preserve">Periode Semester II dan Tahunan 2016 sebesar Rp. </w:t>
      </w:r>
      <w:r w:rsidR="00B5420D" w:rsidRPr="00075A0A">
        <w:rPr>
          <w:rFonts w:ascii="Arial" w:hAnsi="Arial" w:cs="Arial"/>
          <w:lang w:val="id-ID"/>
        </w:rPr>
        <w:t>2.189.749.700,-</w:t>
      </w:r>
      <w:r w:rsidR="00EA1516" w:rsidRPr="00075A0A">
        <w:rPr>
          <w:rFonts w:ascii="Arial" w:hAnsi="Arial" w:cs="Arial"/>
          <w:lang w:val="id-ID"/>
        </w:rPr>
        <w:t xml:space="preserve"> ( Dua Milyar Seratus Delapan Puluh Sembilan Juta Tujuh Ratus Empat Puluh Sembilan Ribu Tujuh Ratus Rupiah ), nilai mutasi </w:t>
      </w:r>
      <w:r w:rsidR="00F70F50" w:rsidRPr="00075A0A">
        <w:rPr>
          <w:rFonts w:ascii="Arial" w:hAnsi="Arial" w:cs="Arial"/>
          <w:lang w:val="id-ID"/>
        </w:rPr>
        <w:t>BMN tersebut berasal dari transaksi keuangan dan transaksi non keuangan. Mutasi BMN yang berasal dari transaksi keuangan merupakan penambahan nilai BMN yang berasal dari pembiayaan APBN selama periode tahun berjalan, sedangkan transaksi non keuangan merupakan transaksi penambahan dan Penggurangan atas BMN yang berasal dari Pembiayaan selain APBN</w:t>
      </w:r>
      <w:r w:rsidR="00EA1516" w:rsidRPr="00075A0A">
        <w:rPr>
          <w:rFonts w:ascii="Arial" w:hAnsi="Arial" w:cs="Arial"/>
          <w:lang w:val="id-ID"/>
        </w:rPr>
        <w:t xml:space="preserve"> </w:t>
      </w:r>
      <w:r w:rsidR="00F70F50" w:rsidRPr="00075A0A">
        <w:rPr>
          <w:rFonts w:ascii="Arial" w:hAnsi="Arial" w:cs="Arial"/>
          <w:lang w:val="id-ID"/>
        </w:rPr>
        <w:t>periode tahun berjalan.</w:t>
      </w:r>
    </w:p>
    <w:p w:rsidR="00F70F50" w:rsidRPr="00075A0A" w:rsidRDefault="00F70F50" w:rsidP="00F70F50">
      <w:pPr>
        <w:pStyle w:val="BodyTextIndent"/>
        <w:tabs>
          <w:tab w:val="left" w:pos="567"/>
          <w:tab w:val="left" w:pos="1134"/>
        </w:tabs>
        <w:spacing w:before="80"/>
        <w:ind w:firstLine="0"/>
        <w:rPr>
          <w:rFonts w:ascii="Arial" w:hAnsi="Arial" w:cs="Arial"/>
          <w:lang w:val="id-ID"/>
        </w:rPr>
      </w:pPr>
    </w:p>
    <w:p w:rsidR="00F70F50" w:rsidRPr="00075A0A" w:rsidRDefault="00F70F50"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r>
      <w:r w:rsidRPr="00075A0A">
        <w:rPr>
          <w:rFonts w:ascii="Arial" w:hAnsi="Arial" w:cs="Arial"/>
          <w:lang w:val="id-ID"/>
        </w:rPr>
        <w:tab/>
        <w:t>Laporan BMN ini disusun menggunakan sistem aplikasi sebagai alat bantu guna mempermudah dalam melakukan Penatausahaan BMN. Laporan BMN ini terdiri atas :</w:t>
      </w:r>
    </w:p>
    <w:p w:rsidR="00F70F50"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r>
      <w:r w:rsidR="00F70F50" w:rsidRPr="00075A0A">
        <w:rPr>
          <w:rFonts w:ascii="Arial" w:hAnsi="Arial" w:cs="Arial"/>
          <w:lang w:val="id-ID"/>
        </w:rPr>
        <w:t>1.</w:t>
      </w:r>
      <w:r w:rsidR="00F70F50" w:rsidRPr="00075A0A">
        <w:rPr>
          <w:rFonts w:ascii="Arial" w:hAnsi="Arial" w:cs="Arial"/>
          <w:lang w:val="id-ID"/>
        </w:rPr>
        <w:tab/>
        <w:t>Neraca;</w:t>
      </w:r>
    </w:p>
    <w:p w:rsidR="00F70F50"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r>
      <w:r w:rsidR="00F70F50" w:rsidRPr="00075A0A">
        <w:rPr>
          <w:rFonts w:ascii="Arial" w:hAnsi="Arial" w:cs="Arial"/>
          <w:lang w:val="id-ID"/>
        </w:rPr>
        <w:t>2.</w:t>
      </w:r>
      <w:r w:rsidR="00F70F50" w:rsidRPr="00075A0A">
        <w:rPr>
          <w:rFonts w:ascii="Arial" w:hAnsi="Arial" w:cs="Arial"/>
          <w:lang w:val="id-ID"/>
        </w:rPr>
        <w:tab/>
        <w:t>Laporan Barang Persediaan</w:t>
      </w:r>
    </w:p>
    <w:p w:rsidR="00F70F50"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r>
      <w:r w:rsidR="00F70F50" w:rsidRPr="00075A0A">
        <w:rPr>
          <w:rFonts w:ascii="Arial" w:hAnsi="Arial" w:cs="Arial"/>
          <w:lang w:val="id-ID"/>
        </w:rPr>
        <w:t>3.</w:t>
      </w:r>
      <w:r w:rsidR="00F70F50" w:rsidRPr="00075A0A">
        <w:rPr>
          <w:rFonts w:ascii="Arial" w:hAnsi="Arial" w:cs="Arial"/>
          <w:lang w:val="id-ID"/>
        </w:rPr>
        <w:tab/>
        <w:t>Laporan Aset Tetap ( Intrakomptabel, Ekstrakomptabel dan Gabungan )</w:t>
      </w:r>
    </w:p>
    <w:p w:rsidR="00F70F50"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r>
      <w:r w:rsidR="00F70F50" w:rsidRPr="00075A0A">
        <w:rPr>
          <w:rFonts w:ascii="Arial" w:hAnsi="Arial" w:cs="Arial"/>
          <w:lang w:val="id-ID"/>
        </w:rPr>
        <w:t>4.</w:t>
      </w:r>
      <w:r w:rsidR="00F70F50" w:rsidRPr="00075A0A">
        <w:rPr>
          <w:rFonts w:ascii="Arial" w:hAnsi="Arial" w:cs="Arial"/>
          <w:lang w:val="id-ID"/>
        </w:rPr>
        <w:tab/>
      </w:r>
      <w:r w:rsidRPr="00075A0A">
        <w:rPr>
          <w:rFonts w:ascii="Arial" w:hAnsi="Arial" w:cs="Arial"/>
          <w:lang w:val="id-ID"/>
        </w:rPr>
        <w:t>Laporan Konstruksi Dalam Pekerjaan ( KDP )</w:t>
      </w:r>
    </w:p>
    <w:p w:rsidR="004407CA"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t>5.</w:t>
      </w:r>
      <w:r w:rsidRPr="00075A0A">
        <w:rPr>
          <w:rFonts w:ascii="Arial" w:hAnsi="Arial" w:cs="Arial"/>
          <w:lang w:val="id-ID"/>
        </w:rPr>
        <w:tab/>
        <w:t>Laporan Aset Tak Berwujud;</w:t>
      </w:r>
    </w:p>
    <w:p w:rsidR="004407CA"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t>6.</w:t>
      </w:r>
      <w:r w:rsidRPr="00075A0A">
        <w:rPr>
          <w:rFonts w:ascii="Arial" w:hAnsi="Arial" w:cs="Arial"/>
          <w:lang w:val="id-ID"/>
        </w:rPr>
        <w:tab/>
        <w:t>Laporan Barang Bersdejarah;</w:t>
      </w:r>
    </w:p>
    <w:p w:rsidR="004407CA"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t>7.</w:t>
      </w:r>
      <w:r w:rsidRPr="00075A0A">
        <w:rPr>
          <w:rFonts w:ascii="Arial" w:hAnsi="Arial" w:cs="Arial"/>
          <w:lang w:val="id-ID"/>
        </w:rPr>
        <w:tab/>
        <w:t>Laporan Kondisi Barang : (untuk tahunan )</w:t>
      </w:r>
    </w:p>
    <w:p w:rsidR="004407CA"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t>8.</w:t>
      </w:r>
      <w:r w:rsidRPr="00075A0A">
        <w:rPr>
          <w:rFonts w:ascii="Arial" w:hAnsi="Arial" w:cs="Arial"/>
          <w:lang w:val="id-ID"/>
        </w:rPr>
        <w:tab/>
        <w:t xml:space="preserve">Laporan Penyusutan </w:t>
      </w:r>
    </w:p>
    <w:p w:rsidR="004407CA"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t>9.</w:t>
      </w:r>
      <w:r w:rsidRPr="00075A0A">
        <w:rPr>
          <w:rFonts w:ascii="Arial" w:hAnsi="Arial" w:cs="Arial"/>
          <w:lang w:val="id-ID"/>
        </w:rPr>
        <w:tab/>
        <w:t>Laporan Barang Rusak Berat</w:t>
      </w:r>
    </w:p>
    <w:p w:rsidR="004407CA"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t>10.</w:t>
      </w:r>
      <w:r w:rsidRPr="00075A0A">
        <w:rPr>
          <w:rFonts w:ascii="Arial" w:hAnsi="Arial" w:cs="Arial"/>
          <w:lang w:val="id-ID"/>
        </w:rPr>
        <w:tab/>
        <w:t>Laporan Barang Hilang</w:t>
      </w:r>
    </w:p>
    <w:p w:rsidR="004407CA" w:rsidRPr="00075A0A" w:rsidRDefault="004407CA" w:rsidP="004407CA">
      <w:pPr>
        <w:pStyle w:val="BodyTextIndent"/>
        <w:tabs>
          <w:tab w:val="left" w:pos="567"/>
          <w:tab w:val="left" w:pos="1134"/>
        </w:tabs>
        <w:spacing w:before="80"/>
        <w:ind w:firstLine="567"/>
        <w:rPr>
          <w:rFonts w:ascii="Arial" w:hAnsi="Arial" w:cs="Arial"/>
          <w:lang w:val="id-ID"/>
        </w:rPr>
      </w:pPr>
      <w:r w:rsidRPr="00075A0A">
        <w:rPr>
          <w:rFonts w:ascii="Arial" w:hAnsi="Arial" w:cs="Arial"/>
          <w:lang w:val="id-ID"/>
        </w:rPr>
        <w:t>11.</w:t>
      </w:r>
      <w:r w:rsidRPr="00075A0A">
        <w:rPr>
          <w:rFonts w:ascii="Arial" w:hAnsi="Arial" w:cs="Arial"/>
          <w:lang w:val="id-ID"/>
        </w:rPr>
        <w:tab/>
        <w:t>Catatan atas Laporan Barang Milik Negara</w:t>
      </w:r>
    </w:p>
    <w:p w:rsidR="002D1CF6"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t>12.</w:t>
      </w:r>
      <w:r w:rsidRPr="00075A0A">
        <w:rPr>
          <w:rFonts w:ascii="Arial" w:hAnsi="Arial" w:cs="Arial"/>
          <w:lang w:val="id-ID"/>
        </w:rPr>
        <w:tab/>
        <w:t xml:space="preserve">Berita Acara Rekonsiliasi ( BAR) Internal SAK-MAK Pada Kuasa Pengguna </w:t>
      </w:r>
    </w:p>
    <w:p w:rsidR="004407CA" w:rsidRPr="00075A0A" w:rsidRDefault="002D1CF6" w:rsidP="00F70F50">
      <w:pPr>
        <w:pStyle w:val="BodyTextIndent"/>
        <w:tabs>
          <w:tab w:val="left" w:pos="567"/>
          <w:tab w:val="left" w:pos="1134"/>
        </w:tabs>
        <w:spacing w:before="80"/>
        <w:ind w:firstLine="0"/>
        <w:rPr>
          <w:rFonts w:ascii="Arial" w:hAnsi="Arial" w:cs="Arial"/>
          <w:lang w:val="id-ID"/>
        </w:rPr>
      </w:pPr>
      <w:r>
        <w:rPr>
          <w:rFonts w:ascii="Arial" w:hAnsi="Arial" w:cs="Arial"/>
          <w:lang w:val="id-ID"/>
        </w:rPr>
        <w:tab/>
      </w:r>
      <w:r>
        <w:rPr>
          <w:rFonts w:ascii="Arial" w:hAnsi="Arial" w:cs="Arial"/>
          <w:lang w:val="id-ID"/>
        </w:rPr>
        <w:tab/>
      </w:r>
      <w:r w:rsidR="004407CA" w:rsidRPr="00075A0A">
        <w:rPr>
          <w:rFonts w:ascii="Arial" w:hAnsi="Arial" w:cs="Arial"/>
          <w:lang w:val="id-ID"/>
        </w:rPr>
        <w:t>Barang</w:t>
      </w:r>
    </w:p>
    <w:p w:rsidR="004407CA"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t>13.</w:t>
      </w:r>
      <w:r w:rsidRPr="00075A0A">
        <w:rPr>
          <w:rFonts w:ascii="Arial" w:hAnsi="Arial" w:cs="Arial"/>
          <w:lang w:val="id-ID"/>
        </w:rPr>
        <w:tab/>
        <w:t>Laporan PNBP yang terkait dengan pengelolaan BMN; dan</w:t>
      </w:r>
    </w:p>
    <w:p w:rsidR="004407CA" w:rsidRPr="00075A0A" w:rsidRDefault="004407CA" w:rsidP="00F70F50">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t>14.</w:t>
      </w:r>
      <w:r w:rsidRPr="00075A0A">
        <w:rPr>
          <w:rFonts w:ascii="Arial" w:hAnsi="Arial" w:cs="Arial"/>
          <w:lang w:val="id-ID"/>
        </w:rPr>
        <w:tab/>
        <w:t>Arsip Data Komputer ( ADK )</w:t>
      </w:r>
    </w:p>
    <w:p w:rsidR="004407CA" w:rsidRPr="00075A0A" w:rsidRDefault="004407CA" w:rsidP="00F70F50">
      <w:pPr>
        <w:pStyle w:val="BodyTextIndent"/>
        <w:tabs>
          <w:tab w:val="left" w:pos="567"/>
          <w:tab w:val="left" w:pos="1134"/>
        </w:tabs>
        <w:spacing w:before="80"/>
        <w:ind w:firstLine="0"/>
        <w:rPr>
          <w:rFonts w:ascii="Arial" w:hAnsi="Arial" w:cs="Arial"/>
          <w:lang w:val="id-ID"/>
        </w:rPr>
      </w:pPr>
    </w:p>
    <w:p w:rsidR="00A55554" w:rsidRPr="00075A0A" w:rsidRDefault="00A55554" w:rsidP="00F70F50">
      <w:pPr>
        <w:pStyle w:val="BodyTextIndent"/>
        <w:tabs>
          <w:tab w:val="left" w:pos="567"/>
          <w:tab w:val="left" w:pos="1134"/>
        </w:tabs>
        <w:spacing w:before="80"/>
        <w:ind w:firstLine="0"/>
        <w:rPr>
          <w:rFonts w:ascii="Arial" w:hAnsi="Arial" w:cs="Arial"/>
          <w:lang w:val="id-ID"/>
        </w:rPr>
      </w:pPr>
    </w:p>
    <w:p w:rsidR="00A55554" w:rsidRPr="00075A0A" w:rsidRDefault="00A55554" w:rsidP="00F70F50">
      <w:pPr>
        <w:pStyle w:val="BodyTextIndent"/>
        <w:tabs>
          <w:tab w:val="left" w:pos="567"/>
          <w:tab w:val="left" w:pos="1134"/>
        </w:tabs>
        <w:spacing w:before="80"/>
        <w:ind w:firstLine="0"/>
        <w:rPr>
          <w:rFonts w:ascii="Arial" w:hAnsi="Arial" w:cs="Arial"/>
          <w:lang w:val="id-ID"/>
        </w:rPr>
      </w:pPr>
    </w:p>
    <w:p w:rsidR="00A55554" w:rsidRPr="00075A0A" w:rsidRDefault="00A55554" w:rsidP="00F70F50">
      <w:pPr>
        <w:pStyle w:val="BodyTextIndent"/>
        <w:tabs>
          <w:tab w:val="left" w:pos="567"/>
          <w:tab w:val="left" w:pos="1134"/>
        </w:tabs>
        <w:spacing w:before="80"/>
        <w:ind w:firstLine="0"/>
        <w:rPr>
          <w:rFonts w:ascii="Arial" w:hAnsi="Arial" w:cs="Arial"/>
          <w:lang w:val="id-ID"/>
        </w:rPr>
      </w:pPr>
    </w:p>
    <w:p w:rsidR="00A55554" w:rsidRPr="00075A0A" w:rsidRDefault="00A55554" w:rsidP="00F70F50">
      <w:pPr>
        <w:pStyle w:val="BodyTextIndent"/>
        <w:tabs>
          <w:tab w:val="left" w:pos="567"/>
          <w:tab w:val="left" w:pos="1134"/>
        </w:tabs>
        <w:spacing w:before="80"/>
        <w:ind w:firstLine="0"/>
        <w:rPr>
          <w:rFonts w:ascii="Arial" w:hAnsi="Arial" w:cs="Arial"/>
          <w:lang w:val="id-ID"/>
        </w:rPr>
      </w:pPr>
    </w:p>
    <w:p w:rsidR="00A55554" w:rsidRPr="00075A0A" w:rsidRDefault="00A55554" w:rsidP="00F70F50">
      <w:pPr>
        <w:pStyle w:val="BodyTextIndent"/>
        <w:tabs>
          <w:tab w:val="left" w:pos="567"/>
          <w:tab w:val="left" w:pos="1134"/>
        </w:tabs>
        <w:spacing w:before="80"/>
        <w:ind w:firstLine="0"/>
        <w:rPr>
          <w:rFonts w:ascii="Arial" w:hAnsi="Arial" w:cs="Arial"/>
          <w:lang w:val="id-ID"/>
        </w:rPr>
      </w:pPr>
    </w:p>
    <w:p w:rsidR="00A55554" w:rsidRPr="00075A0A" w:rsidRDefault="00A55554" w:rsidP="00F70F50">
      <w:pPr>
        <w:pStyle w:val="BodyTextIndent"/>
        <w:tabs>
          <w:tab w:val="left" w:pos="567"/>
          <w:tab w:val="left" w:pos="1134"/>
        </w:tabs>
        <w:spacing w:before="80"/>
        <w:ind w:firstLine="0"/>
        <w:rPr>
          <w:rFonts w:ascii="Arial" w:hAnsi="Arial" w:cs="Arial"/>
          <w:lang w:val="id-ID"/>
        </w:rPr>
      </w:pPr>
    </w:p>
    <w:p w:rsidR="004407CA" w:rsidRPr="00075A0A" w:rsidRDefault="004407CA" w:rsidP="004407CA">
      <w:pPr>
        <w:pStyle w:val="BodyTextIndent"/>
        <w:numPr>
          <w:ilvl w:val="0"/>
          <w:numId w:val="4"/>
        </w:numPr>
        <w:tabs>
          <w:tab w:val="left" w:pos="567"/>
          <w:tab w:val="left" w:pos="1134"/>
        </w:tabs>
        <w:spacing w:before="80"/>
        <w:rPr>
          <w:rFonts w:ascii="Arial" w:hAnsi="Arial" w:cs="Arial"/>
          <w:lang w:val="id-ID"/>
        </w:rPr>
      </w:pPr>
      <w:r w:rsidRPr="00075A0A">
        <w:rPr>
          <w:rFonts w:ascii="Arial" w:hAnsi="Arial" w:cs="Arial"/>
          <w:lang w:val="id-ID"/>
        </w:rPr>
        <w:t xml:space="preserve">  RINGKASAN BARANG MILIK NEGARA PER SEMESTER II DAN TAHUNAN 2016</w:t>
      </w:r>
    </w:p>
    <w:p w:rsidR="004407CA" w:rsidRPr="00075A0A" w:rsidRDefault="004407CA" w:rsidP="004407CA">
      <w:pPr>
        <w:pStyle w:val="BodyTextIndent"/>
        <w:tabs>
          <w:tab w:val="left" w:pos="567"/>
          <w:tab w:val="left" w:pos="1134"/>
        </w:tabs>
        <w:spacing w:before="80"/>
        <w:ind w:firstLine="0"/>
        <w:rPr>
          <w:rFonts w:ascii="Arial" w:hAnsi="Arial" w:cs="Arial"/>
          <w:lang w:val="id-ID"/>
        </w:rPr>
      </w:pPr>
    </w:p>
    <w:p w:rsidR="004407CA" w:rsidRPr="00075A0A" w:rsidRDefault="004407CA" w:rsidP="004407CA">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ab/>
        <w:t>1.</w:t>
      </w:r>
      <w:r w:rsidRPr="00075A0A">
        <w:rPr>
          <w:rFonts w:ascii="Arial" w:hAnsi="Arial" w:cs="Arial"/>
          <w:lang w:val="id-ID"/>
        </w:rPr>
        <w:tab/>
        <w:t>Saldo Awal Semester II dan Tahunan 2016</w:t>
      </w:r>
    </w:p>
    <w:p w:rsidR="004407CA" w:rsidRPr="00075A0A" w:rsidRDefault="00A55554" w:rsidP="008E63BB">
      <w:pPr>
        <w:pStyle w:val="BodyTextIndent"/>
        <w:tabs>
          <w:tab w:val="left" w:pos="567"/>
          <w:tab w:val="left" w:pos="1134"/>
        </w:tabs>
        <w:spacing w:before="80"/>
        <w:ind w:left="1134" w:firstLine="0"/>
        <w:jc w:val="both"/>
        <w:rPr>
          <w:rFonts w:ascii="Arial" w:hAnsi="Arial" w:cs="Arial"/>
          <w:lang w:val="id-ID"/>
        </w:rPr>
      </w:pPr>
      <w:r w:rsidRPr="00075A0A">
        <w:rPr>
          <w:rFonts w:ascii="Arial" w:hAnsi="Arial" w:cs="Arial"/>
          <w:lang w:val="id-ID"/>
        </w:rPr>
        <w:t>N</w:t>
      </w:r>
      <w:r w:rsidR="00317F19" w:rsidRPr="00075A0A">
        <w:rPr>
          <w:rFonts w:ascii="Arial" w:hAnsi="Arial" w:cs="Arial"/>
          <w:lang w:val="id-ID"/>
        </w:rPr>
        <w:t xml:space="preserve">ilai BMN per </w:t>
      </w:r>
      <w:r w:rsidR="00AB316B" w:rsidRPr="00075A0A">
        <w:rPr>
          <w:rFonts w:ascii="Arial" w:hAnsi="Arial" w:cs="Arial"/>
          <w:lang w:val="id-ID"/>
        </w:rPr>
        <w:t xml:space="preserve">01 Januari 2016 menurut Kuasa Pengguna Barang adalah sebesar </w:t>
      </w:r>
      <w:r w:rsidR="006054A0" w:rsidRPr="00075A0A">
        <w:rPr>
          <w:rFonts w:ascii="Arial" w:hAnsi="Arial" w:cs="Arial"/>
          <w:lang w:val="id-ID"/>
        </w:rPr>
        <w:t xml:space="preserve">Rp. 37.813.397.767,- ( Tiga Puluh Tujuh Milyar Delapan Ratus Tiga Belas Juta Tiga Ratus Sembilan Puluh Tujuh Ribu Tujuh Ratus Enam Puluh Tujuh Rupiah ) yang terdiri atas Nilai BMN Intrakomptabel ( nilai BMN yang disajikan dalam neraca ) sebesar Rp. </w:t>
      </w:r>
      <w:r w:rsidR="008E63BB" w:rsidRPr="00075A0A">
        <w:rPr>
          <w:rFonts w:ascii="Arial" w:hAnsi="Arial" w:cs="Arial"/>
          <w:lang w:val="id-ID"/>
        </w:rPr>
        <w:t>35.545.536.567,- ( Tiga Puluh Lima Milyar Lima Ratus Empat Puluh Lima Juta Lima Ratus Tiga Puluh Enam Ribu Lima Ratus Enam Puluh Tujuh Rupiah ) dan nilai BMN Ekstrakomptabel sebesar Rp. 78.111.500,- ( Tujuh Puluh Delapan Juta Seratus Sebilas Ribu Lima Ratus Rupiah ).</w:t>
      </w:r>
    </w:p>
    <w:p w:rsidR="008E63BB" w:rsidRPr="00075A0A" w:rsidRDefault="008E63BB" w:rsidP="008E63BB">
      <w:pPr>
        <w:pStyle w:val="BodyTextIndent"/>
        <w:tabs>
          <w:tab w:val="left" w:pos="567"/>
          <w:tab w:val="left" w:pos="1134"/>
        </w:tabs>
        <w:spacing w:before="80"/>
        <w:ind w:left="1134" w:firstLine="0"/>
        <w:jc w:val="both"/>
        <w:rPr>
          <w:rFonts w:ascii="Arial" w:hAnsi="Arial" w:cs="Arial"/>
          <w:lang w:val="id-ID"/>
        </w:rPr>
      </w:pPr>
    </w:p>
    <w:p w:rsidR="008E63BB" w:rsidRPr="00075A0A" w:rsidRDefault="008E63BB" w:rsidP="008E63BB">
      <w:pPr>
        <w:pStyle w:val="BodyTextIndent"/>
        <w:tabs>
          <w:tab w:val="left" w:pos="567"/>
          <w:tab w:val="left" w:pos="1134"/>
        </w:tabs>
        <w:spacing w:before="80"/>
        <w:ind w:firstLine="0"/>
        <w:jc w:val="both"/>
        <w:rPr>
          <w:rFonts w:ascii="Arial" w:hAnsi="Arial" w:cs="Arial"/>
          <w:lang w:val="id-ID"/>
        </w:rPr>
      </w:pPr>
      <w:r w:rsidRPr="00075A0A">
        <w:rPr>
          <w:rFonts w:ascii="Arial" w:hAnsi="Arial" w:cs="Arial"/>
          <w:lang w:val="id-ID"/>
        </w:rPr>
        <w:tab/>
        <w:t>2.</w:t>
      </w:r>
      <w:r w:rsidRPr="00075A0A">
        <w:rPr>
          <w:rFonts w:ascii="Arial" w:hAnsi="Arial" w:cs="Arial"/>
          <w:lang w:val="id-ID"/>
        </w:rPr>
        <w:tab/>
        <w:t>Ringkasan Mutasi Barang Milik Negara Periode Semester II dan Tahunan 2016</w:t>
      </w:r>
    </w:p>
    <w:p w:rsidR="008E63BB" w:rsidRPr="00075A0A" w:rsidRDefault="003A45F4" w:rsidP="008E63BB">
      <w:pPr>
        <w:pStyle w:val="BodyTextIndent"/>
        <w:tabs>
          <w:tab w:val="left" w:pos="567"/>
          <w:tab w:val="left" w:pos="1134"/>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t>Mutasi BMN periode Semester II dan Tahunan 2016 adalah sebagai berikut :</w:t>
      </w:r>
    </w:p>
    <w:p w:rsidR="003A45F4" w:rsidRPr="00075A0A" w:rsidRDefault="003A45F4" w:rsidP="003A45F4">
      <w:pPr>
        <w:pStyle w:val="BodyTextIndent"/>
        <w:numPr>
          <w:ilvl w:val="0"/>
          <w:numId w:val="9"/>
        </w:numPr>
        <w:tabs>
          <w:tab w:val="left" w:pos="567"/>
          <w:tab w:val="left" w:pos="1134"/>
          <w:tab w:val="left" w:pos="1418"/>
        </w:tabs>
        <w:spacing w:before="80"/>
        <w:jc w:val="both"/>
        <w:rPr>
          <w:rFonts w:ascii="Arial" w:hAnsi="Arial" w:cs="Arial"/>
          <w:lang w:val="id-ID"/>
        </w:rPr>
      </w:pPr>
      <w:r w:rsidRPr="00075A0A">
        <w:rPr>
          <w:rFonts w:ascii="Arial" w:hAnsi="Arial" w:cs="Arial"/>
          <w:lang w:val="id-ID"/>
        </w:rPr>
        <w:t xml:space="preserve">Barang Persediaan </w:t>
      </w:r>
    </w:p>
    <w:p w:rsidR="003A45F4" w:rsidRPr="00075A0A" w:rsidRDefault="003A45F4" w:rsidP="003A45F4">
      <w:pPr>
        <w:pStyle w:val="BodyTextIndent"/>
        <w:tabs>
          <w:tab w:val="left" w:pos="567"/>
          <w:tab w:val="left" w:pos="1134"/>
          <w:tab w:val="left" w:pos="1418"/>
        </w:tabs>
        <w:spacing w:before="80"/>
        <w:ind w:left="1500" w:firstLine="0"/>
        <w:jc w:val="both"/>
        <w:rPr>
          <w:rFonts w:ascii="Arial" w:hAnsi="Arial" w:cs="Arial"/>
          <w:lang w:val="id-ID"/>
        </w:rPr>
      </w:pPr>
      <w:r w:rsidRPr="00075A0A">
        <w:rPr>
          <w:rFonts w:ascii="Arial" w:hAnsi="Arial" w:cs="Arial"/>
          <w:lang w:val="id-ID"/>
        </w:rPr>
        <w:t xml:space="preserve">Saldo Persediaan pada Balai Diklat Industri Surabaya Per 31 Desember  2016 sebesar Rp. 2.650.950,- </w:t>
      </w:r>
      <w:r w:rsidR="009826E6" w:rsidRPr="00075A0A">
        <w:rPr>
          <w:rFonts w:ascii="Arial" w:hAnsi="Arial" w:cs="Arial"/>
          <w:lang w:val="id-ID"/>
        </w:rPr>
        <w:t xml:space="preserve"> ( Dua Juta Enam Ratus Lima Puluh Ribu Sembilan Ratus Lima Puluh Rupiah ). Jumlah tersebut terdiri atas saldo awal sebesar Rp. </w:t>
      </w:r>
      <w:r w:rsidR="00AB49E2">
        <w:rPr>
          <w:rFonts w:ascii="Arial" w:hAnsi="Arial" w:cs="Arial"/>
          <w:lang w:val="id-ID"/>
        </w:rPr>
        <w:t>14.826.750</w:t>
      </w:r>
      <w:r w:rsidR="009826E6" w:rsidRPr="00075A0A">
        <w:rPr>
          <w:rFonts w:ascii="Arial" w:hAnsi="Arial" w:cs="Arial"/>
          <w:lang w:val="id-ID"/>
        </w:rPr>
        <w:t xml:space="preserve">,- ( </w:t>
      </w:r>
      <w:r w:rsidR="00AB49E2">
        <w:rPr>
          <w:rFonts w:ascii="Arial" w:hAnsi="Arial" w:cs="Arial"/>
          <w:lang w:val="id-ID"/>
        </w:rPr>
        <w:t xml:space="preserve">Empat Belas Juta Delapan Ratus Dua Puluh Enam Ribu Tujuh Ratus Lima Puluh Rupiah </w:t>
      </w:r>
      <w:r w:rsidR="009826E6" w:rsidRPr="00075A0A">
        <w:rPr>
          <w:rFonts w:ascii="Arial" w:hAnsi="Arial" w:cs="Arial"/>
          <w:lang w:val="id-ID"/>
        </w:rPr>
        <w:t xml:space="preserve"> ) dan Total Mutasi Persediaan selama periode laporan sebesar Rp. 11.706.600,- ( Sebelas Juta Tujuh Ratus Enam Ribu Enam Ratus Rupiah )</w:t>
      </w:r>
    </w:p>
    <w:p w:rsidR="009826E6" w:rsidRPr="00075A0A" w:rsidRDefault="009826E6" w:rsidP="003A45F4">
      <w:pPr>
        <w:pStyle w:val="BodyTextIndent"/>
        <w:tabs>
          <w:tab w:val="left" w:pos="567"/>
          <w:tab w:val="left" w:pos="1134"/>
          <w:tab w:val="left" w:pos="1418"/>
        </w:tabs>
        <w:spacing w:before="80"/>
        <w:ind w:left="1500" w:firstLine="0"/>
        <w:jc w:val="both"/>
        <w:rPr>
          <w:rFonts w:ascii="Arial" w:hAnsi="Arial" w:cs="Arial"/>
          <w:lang w:val="id-ID"/>
        </w:rPr>
      </w:pPr>
    </w:p>
    <w:tbl>
      <w:tblPr>
        <w:tblStyle w:val="TableGrid"/>
        <w:tblW w:w="0" w:type="auto"/>
        <w:tblInd w:w="1668" w:type="dxa"/>
        <w:tblLook w:val="04A0"/>
      </w:tblPr>
      <w:tblGrid>
        <w:gridCol w:w="2126"/>
        <w:gridCol w:w="1984"/>
        <w:gridCol w:w="1612"/>
        <w:gridCol w:w="2464"/>
      </w:tblGrid>
      <w:tr w:rsidR="009826E6" w:rsidRPr="00075A0A" w:rsidTr="008F5E37">
        <w:tc>
          <w:tcPr>
            <w:tcW w:w="2126" w:type="dxa"/>
          </w:tcPr>
          <w:p w:rsidR="009826E6" w:rsidRPr="00075A0A" w:rsidRDefault="009826E6" w:rsidP="002A7D74">
            <w:pPr>
              <w:pStyle w:val="BodyTextIndent"/>
              <w:tabs>
                <w:tab w:val="left" w:pos="567"/>
                <w:tab w:val="left" w:pos="1134"/>
                <w:tab w:val="left" w:pos="1418"/>
              </w:tabs>
              <w:spacing w:before="240"/>
              <w:ind w:firstLine="0"/>
              <w:jc w:val="center"/>
              <w:rPr>
                <w:rFonts w:ascii="Arial" w:hAnsi="Arial" w:cs="Arial"/>
                <w:b/>
                <w:lang w:val="id-ID"/>
              </w:rPr>
            </w:pPr>
            <w:r w:rsidRPr="00075A0A">
              <w:rPr>
                <w:rFonts w:ascii="Arial" w:hAnsi="Arial" w:cs="Arial"/>
                <w:b/>
                <w:lang w:val="id-ID"/>
              </w:rPr>
              <w:t>Uraian</w:t>
            </w:r>
          </w:p>
          <w:p w:rsidR="009826E6" w:rsidRPr="00075A0A" w:rsidRDefault="009826E6" w:rsidP="009826E6">
            <w:pPr>
              <w:pStyle w:val="BodyTextIndent"/>
              <w:tabs>
                <w:tab w:val="left" w:pos="567"/>
                <w:tab w:val="left" w:pos="1134"/>
                <w:tab w:val="left" w:pos="1418"/>
              </w:tabs>
              <w:spacing w:before="80"/>
              <w:ind w:firstLine="0"/>
              <w:jc w:val="center"/>
              <w:rPr>
                <w:rFonts w:ascii="Arial" w:hAnsi="Arial" w:cs="Arial"/>
                <w:b/>
                <w:lang w:val="id-ID"/>
              </w:rPr>
            </w:pPr>
          </w:p>
        </w:tc>
        <w:tc>
          <w:tcPr>
            <w:tcW w:w="1984" w:type="dxa"/>
          </w:tcPr>
          <w:p w:rsidR="009826E6" w:rsidRPr="00075A0A" w:rsidRDefault="009826E6" w:rsidP="009826E6">
            <w:pPr>
              <w:pStyle w:val="BodyTextIndent"/>
              <w:tabs>
                <w:tab w:val="left" w:pos="567"/>
                <w:tab w:val="left" w:pos="1134"/>
                <w:tab w:val="left" w:pos="1418"/>
              </w:tabs>
              <w:spacing w:before="80"/>
              <w:ind w:firstLine="0"/>
              <w:jc w:val="center"/>
              <w:rPr>
                <w:rFonts w:ascii="Arial" w:hAnsi="Arial" w:cs="Arial"/>
                <w:b/>
                <w:lang w:val="id-ID"/>
              </w:rPr>
            </w:pPr>
            <w:r w:rsidRPr="00075A0A">
              <w:rPr>
                <w:rFonts w:ascii="Arial" w:hAnsi="Arial" w:cs="Arial"/>
                <w:b/>
                <w:lang w:val="id-ID"/>
              </w:rPr>
              <w:t>Saldo Awal</w:t>
            </w:r>
          </w:p>
          <w:p w:rsidR="009826E6" w:rsidRPr="00075A0A" w:rsidRDefault="009826E6" w:rsidP="009826E6">
            <w:pPr>
              <w:pStyle w:val="BodyTextIndent"/>
              <w:tabs>
                <w:tab w:val="left" w:pos="567"/>
                <w:tab w:val="left" w:pos="1134"/>
                <w:tab w:val="left" w:pos="1418"/>
              </w:tabs>
              <w:spacing w:before="80"/>
              <w:ind w:firstLine="0"/>
              <w:jc w:val="center"/>
              <w:rPr>
                <w:rFonts w:ascii="Arial" w:hAnsi="Arial" w:cs="Arial"/>
                <w:b/>
                <w:lang w:val="id-ID"/>
              </w:rPr>
            </w:pPr>
            <w:r w:rsidRPr="00075A0A">
              <w:rPr>
                <w:rFonts w:ascii="Arial" w:hAnsi="Arial" w:cs="Arial"/>
                <w:b/>
                <w:lang w:val="id-ID"/>
              </w:rPr>
              <w:t>( Rp. )</w:t>
            </w:r>
          </w:p>
        </w:tc>
        <w:tc>
          <w:tcPr>
            <w:tcW w:w="1612" w:type="dxa"/>
          </w:tcPr>
          <w:p w:rsidR="009826E6" w:rsidRPr="00075A0A" w:rsidRDefault="009826E6" w:rsidP="009826E6">
            <w:pPr>
              <w:pStyle w:val="BodyTextIndent"/>
              <w:tabs>
                <w:tab w:val="left" w:pos="567"/>
                <w:tab w:val="left" w:pos="1134"/>
                <w:tab w:val="left" w:pos="1418"/>
              </w:tabs>
              <w:spacing w:before="80"/>
              <w:ind w:firstLine="0"/>
              <w:jc w:val="center"/>
              <w:rPr>
                <w:rFonts w:ascii="Arial" w:hAnsi="Arial" w:cs="Arial"/>
                <w:b/>
                <w:lang w:val="id-ID"/>
              </w:rPr>
            </w:pPr>
            <w:r w:rsidRPr="00075A0A">
              <w:rPr>
                <w:rFonts w:ascii="Arial" w:hAnsi="Arial" w:cs="Arial"/>
                <w:b/>
                <w:lang w:val="id-ID"/>
              </w:rPr>
              <w:t>Mutasi</w:t>
            </w:r>
          </w:p>
          <w:p w:rsidR="009826E6" w:rsidRPr="00075A0A" w:rsidRDefault="009826E6" w:rsidP="009826E6">
            <w:pPr>
              <w:pStyle w:val="BodyTextIndent"/>
              <w:tabs>
                <w:tab w:val="left" w:pos="567"/>
                <w:tab w:val="left" w:pos="1134"/>
                <w:tab w:val="left" w:pos="1418"/>
              </w:tabs>
              <w:spacing w:before="80"/>
              <w:ind w:firstLine="0"/>
              <w:jc w:val="center"/>
              <w:rPr>
                <w:rFonts w:ascii="Arial" w:hAnsi="Arial" w:cs="Arial"/>
                <w:b/>
                <w:lang w:val="id-ID"/>
              </w:rPr>
            </w:pPr>
            <w:r w:rsidRPr="00075A0A">
              <w:rPr>
                <w:rFonts w:ascii="Arial" w:hAnsi="Arial" w:cs="Arial"/>
                <w:b/>
                <w:lang w:val="id-ID"/>
              </w:rPr>
              <w:t>( Rp. )</w:t>
            </w:r>
          </w:p>
        </w:tc>
        <w:tc>
          <w:tcPr>
            <w:tcW w:w="2464" w:type="dxa"/>
          </w:tcPr>
          <w:p w:rsidR="009826E6" w:rsidRPr="00075A0A" w:rsidRDefault="009826E6" w:rsidP="009826E6">
            <w:pPr>
              <w:pStyle w:val="BodyTextIndent"/>
              <w:tabs>
                <w:tab w:val="left" w:pos="567"/>
                <w:tab w:val="left" w:pos="1134"/>
                <w:tab w:val="left" w:pos="1418"/>
              </w:tabs>
              <w:spacing w:before="80"/>
              <w:ind w:firstLine="0"/>
              <w:jc w:val="center"/>
              <w:rPr>
                <w:rFonts w:ascii="Arial" w:hAnsi="Arial" w:cs="Arial"/>
                <w:b/>
                <w:lang w:val="id-ID"/>
              </w:rPr>
            </w:pPr>
            <w:r w:rsidRPr="00075A0A">
              <w:rPr>
                <w:rFonts w:ascii="Arial" w:hAnsi="Arial" w:cs="Arial"/>
                <w:b/>
                <w:lang w:val="id-ID"/>
              </w:rPr>
              <w:t>Saldo Akhir</w:t>
            </w:r>
          </w:p>
          <w:p w:rsidR="009826E6" w:rsidRPr="00075A0A" w:rsidRDefault="009826E6" w:rsidP="009826E6">
            <w:pPr>
              <w:pStyle w:val="BodyTextIndent"/>
              <w:tabs>
                <w:tab w:val="left" w:pos="567"/>
                <w:tab w:val="left" w:pos="1134"/>
                <w:tab w:val="left" w:pos="1418"/>
              </w:tabs>
              <w:spacing w:before="80"/>
              <w:ind w:firstLine="0"/>
              <w:jc w:val="center"/>
              <w:rPr>
                <w:rFonts w:ascii="Arial" w:hAnsi="Arial" w:cs="Arial"/>
                <w:b/>
                <w:lang w:val="id-ID"/>
              </w:rPr>
            </w:pPr>
            <w:r w:rsidRPr="00075A0A">
              <w:rPr>
                <w:rFonts w:ascii="Arial" w:hAnsi="Arial" w:cs="Arial"/>
                <w:b/>
                <w:lang w:val="id-ID"/>
              </w:rPr>
              <w:t>( Rp. )</w:t>
            </w:r>
          </w:p>
        </w:tc>
      </w:tr>
      <w:tr w:rsidR="009826E6" w:rsidRPr="00075A0A" w:rsidTr="008F5E37">
        <w:tc>
          <w:tcPr>
            <w:tcW w:w="2126" w:type="dxa"/>
          </w:tcPr>
          <w:p w:rsidR="009826E6" w:rsidRPr="00075A0A" w:rsidRDefault="009826E6" w:rsidP="009826E6">
            <w:pPr>
              <w:pStyle w:val="BodyTextIndent"/>
              <w:tabs>
                <w:tab w:val="left" w:pos="567"/>
                <w:tab w:val="left" w:pos="1134"/>
                <w:tab w:val="left" w:pos="1418"/>
              </w:tabs>
              <w:spacing w:before="80"/>
              <w:ind w:firstLine="0"/>
              <w:jc w:val="both"/>
              <w:rPr>
                <w:rFonts w:ascii="Arial" w:hAnsi="Arial" w:cs="Arial"/>
                <w:lang w:val="id-ID"/>
              </w:rPr>
            </w:pPr>
          </w:p>
          <w:p w:rsidR="009826E6" w:rsidRPr="00075A0A" w:rsidRDefault="0055671C" w:rsidP="009826E6">
            <w:pPr>
              <w:pStyle w:val="BodyTextIndent"/>
              <w:tabs>
                <w:tab w:val="left" w:pos="567"/>
                <w:tab w:val="left" w:pos="1134"/>
                <w:tab w:val="left" w:pos="1418"/>
              </w:tabs>
              <w:spacing w:before="80"/>
              <w:ind w:firstLine="0"/>
              <w:jc w:val="both"/>
              <w:rPr>
                <w:rFonts w:ascii="Arial" w:hAnsi="Arial" w:cs="Arial"/>
                <w:lang w:val="id-ID"/>
              </w:rPr>
            </w:pPr>
            <w:r w:rsidRPr="00075A0A">
              <w:rPr>
                <w:rFonts w:ascii="Arial" w:hAnsi="Arial" w:cs="Arial"/>
                <w:lang w:val="id-ID"/>
              </w:rPr>
              <w:t xml:space="preserve">117111 </w:t>
            </w:r>
            <w:r w:rsidR="009826E6" w:rsidRPr="00075A0A">
              <w:rPr>
                <w:rFonts w:ascii="Arial" w:hAnsi="Arial" w:cs="Arial"/>
                <w:lang w:val="id-ID"/>
              </w:rPr>
              <w:t xml:space="preserve">Persediaan </w:t>
            </w:r>
          </w:p>
          <w:p w:rsidR="009826E6" w:rsidRPr="00075A0A" w:rsidRDefault="009826E6" w:rsidP="009826E6">
            <w:pPr>
              <w:pStyle w:val="BodyTextIndent"/>
              <w:tabs>
                <w:tab w:val="left" w:pos="567"/>
                <w:tab w:val="left" w:pos="1134"/>
                <w:tab w:val="left" w:pos="1418"/>
              </w:tabs>
              <w:spacing w:before="80"/>
              <w:ind w:firstLine="0"/>
              <w:jc w:val="both"/>
              <w:rPr>
                <w:rFonts w:ascii="Arial" w:hAnsi="Arial" w:cs="Arial"/>
                <w:lang w:val="id-ID"/>
              </w:rPr>
            </w:pPr>
          </w:p>
        </w:tc>
        <w:tc>
          <w:tcPr>
            <w:tcW w:w="1984" w:type="dxa"/>
          </w:tcPr>
          <w:p w:rsidR="009826E6" w:rsidRPr="00075A0A" w:rsidRDefault="009826E6" w:rsidP="009826E6">
            <w:pPr>
              <w:pStyle w:val="BodyTextIndent"/>
              <w:tabs>
                <w:tab w:val="left" w:pos="567"/>
                <w:tab w:val="left" w:pos="1134"/>
                <w:tab w:val="left" w:pos="1418"/>
              </w:tabs>
              <w:spacing w:before="80"/>
              <w:ind w:firstLine="0"/>
              <w:jc w:val="center"/>
              <w:rPr>
                <w:rFonts w:ascii="Arial" w:hAnsi="Arial" w:cs="Arial"/>
                <w:lang w:val="id-ID"/>
              </w:rPr>
            </w:pPr>
          </w:p>
          <w:p w:rsidR="009826E6" w:rsidRPr="00075A0A" w:rsidRDefault="009826E6" w:rsidP="00AB49E2">
            <w:pPr>
              <w:pStyle w:val="BodyTextIndent"/>
              <w:tabs>
                <w:tab w:val="left" w:pos="567"/>
                <w:tab w:val="left" w:pos="1134"/>
                <w:tab w:val="left" w:pos="1418"/>
              </w:tabs>
              <w:spacing w:before="80"/>
              <w:ind w:firstLine="0"/>
              <w:jc w:val="center"/>
              <w:rPr>
                <w:rFonts w:ascii="Arial" w:hAnsi="Arial" w:cs="Arial"/>
                <w:lang w:val="id-ID"/>
              </w:rPr>
            </w:pPr>
            <w:r w:rsidRPr="00075A0A">
              <w:rPr>
                <w:rFonts w:ascii="Arial" w:hAnsi="Arial" w:cs="Arial"/>
                <w:lang w:val="id-ID"/>
              </w:rPr>
              <w:t>14.</w:t>
            </w:r>
            <w:r w:rsidR="00AB49E2">
              <w:rPr>
                <w:rFonts w:ascii="Arial" w:hAnsi="Arial" w:cs="Arial"/>
                <w:lang w:val="id-ID"/>
              </w:rPr>
              <w:t>826.750</w:t>
            </w:r>
            <w:r w:rsidRPr="00075A0A">
              <w:rPr>
                <w:rFonts w:ascii="Arial" w:hAnsi="Arial" w:cs="Arial"/>
                <w:lang w:val="id-ID"/>
              </w:rPr>
              <w:t>,-</w:t>
            </w:r>
          </w:p>
        </w:tc>
        <w:tc>
          <w:tcPr>
            <w:tcW w:w="1612" w:type="dxa"/>
          </w:tcPr>
          <w:p w:rsidR="009826E6" w:rsidRPr="00075A0A" w:rsidRDefault="009826E6" w:rsidP="009826E6">
            <w:pPr>
              <w:pStyle w:val="BodyTextIndent"/>
              <w:tabs>
                <w:tab w:val="left" w:pos="567"/>
                <w:tab w:val="left" w:pos="1134"/>
                <w:tab w:val="left" w:pos="1418"/>
              </w:tabs>
              <w:spacing w:before="80"/>
              <w:ind w:firstLine="0"/>
              <w:jc w:val="center"/>
              <w:rPr>
                <w:rFonts w:ascii="Arial" w:hAnsi="Arial" w:cs="Arial"/>
                <w:lang w:val="id-ID"/>
              </w:rPr>
            </w:pPr>
          </w:p>
          <w:p w:rsidR="009826E6" w:rsidRPr="00075A0A" w:rsidRDefault="00AB49E2" w:rsidP="009826E6">
            <w:pPr>
              <w:pStyle w:val="BodyTextIndent"/>
              <w:tabs>
                <w:tab w:val="left" w:pos="567"/>
                <w:tab w:val="left" w:pos="1134"/>
                <w:tab w:val="left" w:pos="1418"/>
              </w:tabs>
              <w:spacing w:before="80"/>
              <w:ind w:firstLine="0"/>
              <w:jc w:val="center"/>
              <w:rPr>
                <w:rFonts w:ascii="Arial" w:hAnsi="Arial" w:cs="Arial"/>
                <w:lang w:val="id-ID"/>
              </w:rPr>
            </w:pPr>
            <w:r>
              <w:rPr>
                <w:rFonts w:ascii="Arial" w:hAnsi="Arial" w:cs="Arial"/>
                <w:lang w:val="id-ID"/>
              </w:rPr>
              <w:t>12.175.800,-</w:t>
            </w:r>
          </w:p>
        </w:tc>
        <w:tc>
          <w:tcPr>
            <w:tcW w:w="2464" w:type="dxa"/>
          </w:tcPr>
          <w:p w:rsidR="009826E6" w:rsidRPr="00075A0A" w:rsidRDefault="009826E6" w:rsidP="009826E6">
            <w:pPr>
              <w:pStyle w:val="BodyTextIndent"/>
              <w:tabs>
                <w:tab w:val="left" w:pos="567"/>
                <w:tab w:val="left" w:pos="1134"/>
                <w:tab w:val="left" w:pos="1418"/>
              </w:tabs>
              <w:spacing w:before="80"/>
              <w:ind w:firstLine="0"/>
              <w:jc w:val="center"/>
              <w:rPr>
                <w:rFonts w:ascii="Arial" w:hAnsi="Arial" w:cs="Arial"/>
                <w:lang w:val="id-ID"/>
              </w:rPr>
            </w:pPr>
          </w:p>
          <w:p w:rsidR="009826E6" w:rsidRPr="00075A0A" w:rsidRDefault="009826E6" w:rsidP="009826E6">
            <w:pPr>
              <w:pStyle w:val="BodyTextIndent"/>
              <w:tabs>
                <w:tab w:val="left" w:pos="567"/>
                <w:tab w:val="left" w:pos="1134"/>
                <w:tab w:val="left" w:pos="1418"/>
              </w:tabs>
              <w:spacing w:before="80"/>
              <w:ind w:firstLine="0"/>
              <w:jc w:val="center"/>
              <w:rPr>
                <w:rFonts w:ascii="Arial" w:hAnsi="Arial" w:cs="Arial"/>
                <w:lang w:val="id-ID"/>
              </w:rPr>
            </w:pPr>
            <w:r w:rsidRPr="00075A0A">
              <w:rPr>
                <w:rFonts w:ascii="Arial" w:hAnsi="Arial" w:cs="Arial"/>
                <w:lang w:val="id-ID"/>
              </w:rPr>
              <w:t>2.650.950,-</w:t>
            </w:r>
          </w:p>
        </w:tc>
        <w:bookmarkStart w:id="0" w:name="_GoBack"/>
        <w:bookmarkEnd w:id="0"/>
      </w:tr>
      <w:tr w:rsidR="00AB49E2" w:rsidRPr="00075A0A" w:rsidTr="008F5E37">
        <w:tc>
          <w:tcPr>
            <w:tcW w:w="2126" w:type="dxa"/>
          </w:tcPr>
          <w:p w:rsidR="00AB49E2" w:rsidRPr="00075A0A" w:rsidRDefault="00AB49E2" w:rsidP="009826E6">
            <w:pPr>
              <w:pStyle w:val="BodyTextIndent"/>
              <w:tabs>
                <w:tab w:val="left" w:pos="567"/>
                <w:tab w:val="left" w:pos="1134"/>
                <w:tab w:val="left" w:pos="1418"/>
              </w:tabs>
              <w:spacing w:before="80"/>
              <w:ind w:firstLine="0"/>
              <w:jc w:val="both"/>
              <w:rPr>
                <w:rFonts w:ascii="Arial" w:hAnsi="Arial" w:cs="Arial"/>
                <w:b/>
                <w:lang w:val="id-ID"/>
              </w:rPr>
            </w:pPr>
            <w:r w:rsidRPr="00075A0A">
              <w:rPr>
                <w:rFonts w:ascii="Arial" w:hAnsi="Arial" w:cs="Arial"/>
                <w:b/>
                <w:lang w:val="id-ID"/>
              </w:rPr>
              <w:t>JUMLAH</w:t>
            </w:r>
          </w:p>
        </w:tc>
        <w:tc>
          <w:tcPr>
            <w:tcW w:w="1984" w:type="dxa"/>
          </w:tcPr>
          <w:p w:rsidR="00AB49E2" w:rsidRPr="00AB49E2" w:rsidRDefault="00AB49E2" w:rsidP="00AB7D3B">
            <w:pPr>
              <w:pStyle w:val="BodyTextIndent"/>
              <w:tabs>
                <w:tab w:val="left" w:pos="567"/>
                <w:tab w:val="left" w:pos="1134"/>
                <w:tab w:val="left" w:pos="1418"/>
              </w:tabs>
              <w:spacing w:before="80"/>
              <w:ind w:firstLine="0"/>
              <w:jc w:val="center"/>
              <w:rPr>
                <w:rFonts w:ascii="Arial" w:hAnsi="Arial" w:cs="Arial"/>
                <w:b/>
                <w:lang w:val="id-ID"/>
              </w:rPr>
            </w:pPr>
            <w:r w:rsidRPr="00AB49E2">
              <w:rPr>
                <w:rFonts w:ascii="Arial" w:hAnsi="Arial" w:cs="Arial"/>
                <w:b/>
                <w:lang w:val="id-ID"/>
              </w:rPr>
              <w:t>14.826.750,-</w:t>
            </w:r>
          </w:p>
        </w:tc>
        <w:tc>
          <w:tcPr>
            <w:tcW w:w="1612" w:type="dxa"/>
          </w:tcPr>
          <w:p w:rsidR="00AB49E2" w:rsidRPr="00AB49E2" w:rsidRDefault="00AB49E2" w:rsidP="00AB7D3B">
            <w:pPr>
              <w:pStyle w:val="BodyTextIndent"/>
              <w:tabs>
                <w:tab w:val="left" w:pos="567"/>
                <w:tab w:val="left" w:pos="1134"/>
                <w:tab w:val="left" w:pos="1418"/>
              </w:tabs>
              <w:spacing w:before="80"/>
              <w:ind w:firstLine="0"/>
              <w:jc w:val="center"/>
              <w:rPr>
                <w:rFonts w:ascii="Arial" w:hAnsi="Arial" w:cs="Arial"/>
                <w:b/>
                <w:lang w:val="id-ID"/>
              </w:rPr>
            </w:pPr>
            <w:r w:rsidRPr="00AB49E2">
              <w:rPr>
                <w:rFonts w:ascii="Arial" w:hAnsi="Arial" w:cs="Arial"/>
                <w:b/>
                <w:lang w:val="id-ID"/>
              </w:rPr>
              <w:t>12.175.800,-</w:t>
            </w:r>
          </w:p>
        </w:tc>
        <w:tc>
          <w:tcPr>
            <w:tcW w:w="2464" w:type="dxa"/>
          </w:tcPr>
          <w:p w:rsidR="00AB49E2" w:rsidRPr="00AB49E2" w:rsidRDefault="00AB49E2" w:rsidP="00AB7D3B">
            <w:pPr>
              <w:pStyle w:val="BodyTextIndent"/>
              <w:tabs>
                <w:tab w:val="left" w:pos="567"/>
                <w:tab w:val="left" w:pos="1134"/>
                <w:tab w:val="left" w:pos="1418"/>
              </w:tabs>
              <w:spacing w:before="80"/>
              <w:ind w:firstLine="0"/>
              <w:jc w:val="center"/>
              <w:rPr>
                <w:rFonts w:ascii="Arial" w:hAnsi="Arial" w:cs="Arial"/>
                <w:b/>
                <w:lang w:val="id-ID"/>
              </w:rPr>
            </w:pPr>
            <w:r w:rsidRPr="00AB49E2">
              <w:rPr>
                <w:rFonts w:ascii="Arial" w:hAnsi="Arial" w:cs="Arial"/>
                <w:b/>
                <w:lang w:val="id-ID"/>
              </w:rPr>
              <w:t>2.650.950,-</w:t>
            </w:r>
          </w:p>
        </w:tc>
      </w:tr>
    </w:tbl>
    <w:p w:rsidR="009826E6" w:rsidRPr="00075A0A" w:rsidRDefault="009826E6" w:rsidP="009826E6">
      <w:pPr>
        <w:pStyle w:val="BodyTextIndent"/>
        <w:tabs>
          <w:tab w:val="left" w:pos="567"/>
          <w:tab w:val="left" w:pos="1134"/>
          <w:tab w:val="left" w:pos="1418"/>
        </w:tabs>
        <w:spacing w:before="80"/>
        <w:ind w:firstLine="0"/>
        <w:jc w:val="both"/>
        <w:rPr>
          <w:rFonts w:ascii="Arial" w:hAnsi="Arial" w:cs="Arial"/>
          <w:lang w:val="id-ID"/>
        </w:rPr>
      </w:pPr>
    </w:p>
    <w:p w:rsidR="004407CA" w:rsidRPr="00075A0A" w:rsidRDefault="008361BA" w:rsidP="008361BA">
      <w:pPr>
        <w:pStyle w:val="BodyTextIndent"/>
        <w:numPr>
          <w:ilvl w:val="0"/>
          <w:numId w:val="9"/>
        </w:numPr>
        <w:tabs>
          <w:tab w:val="left" w:pos="567"/>
          <w:tab w:val="left" w:pos="1134"/>
        </w:tabs>
        <w:spacing w:before="80"/>
        <w:rPr>
          <w:rFonts w:ascii="Arial" w:hAnsi="Arial" w:cs="Arial"/>
          <w:lang w:val="id-ID"/>
        </w:rPr>
      </w:pPr>
      <w:r w:rsidRPr="00075A0A">
        <w:rPr>
          <w:rFonts w:ascii="Arial" w:hAnsi="Arial" w:cs="Arial"/>
          <w:lang w:val="id-ID"/>
        </w:rPr>
        <w:t>Tanah</w:t>
      </w:r>
    </w:p>
    <w:p w:rsidR="008361BA" w:rsidRPr="00075A0A" w:rsidRDefault="008361BA" w:rsidP="00D01B26">
      <w:pPr>
        <w:pStyle w:val="BodyTextIndent"/>
        <w:tabs>
          <w:tab w:val="left" w:pos="567"/>
          <w:tab w:val="left" w:pos="1134"/>
        </w:tabs>
        <w:spacing w:before="80"/>
        <w:ind w:left="1500" w:firstLine="0"/>
        <w:jc w:val="both"/>
        <w:rPr>
          <w:rFonts w:ascii="Arial" w:hAnsi="Arial" w:cs="Arial"/>
          <w:lang w:val="id-ID"/>
        </w:rPr>
      </w:pPr>
      <w:r w:rsidRPr="00075A0A">
        <w:rPr>
          <w:rFonts w:ascii="Arial" w:hAnsi="Arial" w:cs="Arial"/>
          <w:lang w:val="id-ID"/>
        </w:rPr>
        <w:t xml:space="preserve">Saldo Tanah pada Balai Diklat Industri Surabaya per 31 Desember  2016 sebesar Rp. 4.440.868.400,- </w:t>
      </w:r>
      <w:r w:rsidR="00D165FC" w:rsidRPr="00075A0A">
        <w:rPr>
          <w:rFonts w:ascii="Arial" w:hAnsi="Arial" w:cs="Arial"/>
          <w:lang w:val="id-ID"/>
        </w:rPr>
        <w:t>( Empat Milyar Empat Ratus Empat Puluh Juta Delapan Ratus Enam Puluh Delapan Ribu Empat Ratus Rupiah ).</w:t>
      </w:r>
      <w:r w:rsidR="008F5E37" w:rsidRPr="00075A0A">
        <w:rPr>
          <w:rFonts w:ascii="Arial" w:hAnsi="Arial" w:cs="Arial"/>
          <w:lang w:val="id-ID"/>
        </w:rPr>
        <w:t>jumlah tersebut terdiri atas saldo awal tanah seluas 5.130 m2 dengan nilai sebesar Rp. 4.440.868.400,- ( Empat Milyar Empat Ratus Empat Puluh Juta Delapan Ratus Enampuluh Delapan Ribu Empat Ratus Rupiah ) Mutasi tambah seluas 0 m2 dengan nilai sebesar Rp. 0 ,- ( nol ) dan mutasi kurang seluas 0 m2 dengan nilai sebesar Rp. 0 ,- ( nol )</w:t>
      </w:r>
    </w:p>
    <w:p w:rsidR="008F5E37" w:rsidRDefault="008F5E37" w:rsidP="008361BA">
      <w:pPr>
        <w:pStyle w:val="BodyTextIndent"/>
        <w:tabs>
          <w:tab w:val="left" w:pos="567"/>
          <w:tab w:val="left" w:pos="1134"/>
        </w:tabs>
        <w:spacing w:before="80"/>
        <w:ind w:left="1500" w:firstLine="0"/>
        <w:rPr>
          <w:rFonts w:ascii="Arial" w:hAnsi="Arial" w:cs="Arial"/>
          <w:lang w:val="id-ID"/>
        </w:rPr>
      </w:pPr>
    </w:p>
    <w:p w:rsidR="004158F8" w:rsidRDefault="004158F8" w:rsidP="008361BA">
      <w:pPr>
        <w:pStyle w:val="BodyTextIndent"/>
        <w:tabs>
          <w:tab w:val="left" w:pos="567"/>
          <w:tab w:val="left" w:pos="1134"/>
        </w:tabs>
        <w:spacing w:before="80"/>
        <w:ind w:left="1500" w:firstLine="0"/>
        <w:rPr>
          <w:rFonts w:ascii="Arial" w:hAnsi="Arial" w:cs="Arial"/>
          <w:lang w:val="id-ID"/>
        </w:rPr>
      </w:pPr>
    </w:p>
    <w:p w:rsidR="00D01B26" w:rsidRDefault="00D01B26" w:rsidP="008361BA">
      <w:pPr>
        <w:pStyle w:val="BodyTextIndent"/>
        <w:tabs>
          <w:tab w:val="left" w:pos="567"/>
          <w:tab w:val="left" w:pos="1134"/>
        </w:tabs>
        <w:spacing w:before="80"/>
        <w:ind w:left="1500" w:firstLine="0"/>
        <w:rPr>
          <w:rFonts w:ascii="Arial" w:hAnsi="Arial" w:cs="Arial"/>
          <w:lang w:val="id-ID"/>
        </w:rPr>
      </w:pPr>
    </w:p>
    <w:p w:rsidR="008F5E37" w:rsidRPr="00075A0A" w:rsidRDefault="008F5E37" w:rsidP="008361BA">
      <w:pPr>
        <w:pStyle w:val="BodyTextIndent"/>
        <w:tabs>
          <w:tab w:val="left" w:pos="567"/>
          <w:tab w:val="left" w:pos="1134"/>
        </w:tabs>
        <w:spacing w:before="80"/>
        <w:ind w:left="1500" w:firstLine="0"/>
        <w:rPr>
          <w:rFonts w:ascii="Arial" w:hAnsi="Arial" w:cs="Arial"/>
          <w:lang w:val="id-ID"/>
        </w:rPr>
      </w:pPr>
      <w:r w:rsidRPr="00075A0A">
        <w:rPr>
          <w:rFonts w:ascii="Arial" w:hAnsi="Arial" w:cs="Arial"/>
          <w:lang w:val="id-ID"/>
        </w:rPr>
        <w:t>Mutasi Tambah Tanah tersebut meliputi :</w:t>
      </w:r>
    </w:p>
    <w:p w:rsidR="000B3618" w:rsidRPr="00075A0A" w:rsidRDefault="000B3618" w:rsidP="000B3618">
      <w:pPr>
        <w:pStyle w:val="BodyTextIndent"/>
        <w:tabs>
          <w:tab w:val="left" w:pos="567"/>
          <w:tab w:val="left" w:pos="1134"/>
        </w:tabs>
        <w:spacing w:before="80"/>
        <w:ind w:left="360" w:firstLine="0"/>
        <w:rPr>
          <w:rFonts w:ascii="Arial" w:hAnsi="Arial" w:cs="Arial"/>
          <w:lang w:val="id-ID"/>
        </w:rPr>
      </w:pPr>
    </w:p>
    <w:tbl>
      <w:tblPr>
        <w:tblStyle w:val="TableGrid"/>
        <w:tblW w:w="0" w:type="auto"/>
        <w:tblInd w:w="1668" w:type="dxa"/>
        <w:tblLook w:val="04A0"/>
      </w:tblPr>
      <w:tblGrid>
        <w:gridCol w:w="3439"/>
        <w:gridCol w:w="4073"/>
      </w:tblGrid>
      <w:tr w:rsidR="008F5E37" w:rsidRPr="00075A0A" w:rsidTr="0055671C">
        <w:tc>
          <w:tcPr>
            <w:tcW w:w="3439" w:type="dxa"/>
          </w:tcPr>
          <w:p w:rsidR="008F5E37" w:rsidRPr="00075A0A" w:rsidRDefault="008F5E37" w:rsidP="000B3618">
            <w:pPr>
              <w:pStyle w:val="BodyTextIndent"/>
              <w:tabs>
                <w:tab w:val="left" w:pos="567"/>
                <w:tab w:val="left" w:pos="1134"/>
              </w:tabs>
              <w:spacing w:before="80"/>
              <w:ind w:firstLine="0"/>
              <w:rPr>
                <w:rFonts w:ascii="Arial" w:hAnsi="Arial" w:cs="Arial"/>
                <w:lang w:val="id-ID"/>
              </w:rPr>
            </w:pPr>
          </w:p>
          <w:p w:rsidR="0055671C" w:rsidRPr="00075A0A" w:rsidRDefault="0055671C" w:rsidP="000B3618">
            <w:pPr>
              <w:pStyle w:val="BodyTextIndent"/>
              <w:tabs>
                <w:tab w:val="left" w:pos="567"/>
                <w:tab w:val="left" w:pos="1134"/>
              </w:tabs>
              <w:spacing w:before="80"/>
              <w:ind w:firstLine="0"/>
              <w:rPr>
                <w:rFonts w:ascii="Arial" w:hAnsi="Arial" w:cs="Arial"/>
                <w:b/>
                <w:lang w:val="id-ID"/>
              </w:rPr>
            </w:pPr>
            <w:r w:rsidRPr="00075A0A">
              <w:rPr>
                <w:rFonts w:ascii="Arial" w:hAnsi="Arial" w:cs="Arial"/>
                <w:b/>
                <w:lang w:val="id-ID"/>
              </w:rPr>
              <w:t>Uraian Jenis Transaksi</w:t>
            </w:r>
          </w:p>
          <w:p w:rsidR="0055671C" w:rsidRPr="00075A0A" w:rsidRDefault="0055671C" w:rsidP="000B3618">
            <w:pPr>
              <w:pStyle w:val="BodyTextIndent"/>
              <w:tabs>
                <w:tab w:val="left" w:pos="567"/>
                <w:tab w:val="left" w:pos="1134"/>
              </w:tabs>
              <w:spacing w:before="80"/>
              <w:ind w:firstLine="0"/>
              <w:rPr>
                <w:rFonts w:ascii="Arial" w:hAnsi="Arial" w:cs="Arial"/>
                <w:lang w:val="id-ID"/>
              </w:rPr>
            </w:pPr>
          </w:p>
        </w:tc>
        <w:tc>
          <w:tcPr>
            <w:tcW w:w="4073" w:type="dxa"/>
          </w:tcPr>
          <w:p w:rsidR="008F5E37" w:rsidRPr="00075A0A" w:rsidRDefault="008F5E37" w:rsidP="0055671C">
            <w:pPr>
              <w:pStyle w:val="BodyTextIndent"/>
              <w:tabs>
                <w:tab w:val="left" w:pos="567"/>
                <w:tab w:val="left" w:pos="1134"/>
              </w:tabs>
              <w:spacing w:before="80"/>
              <w:ind w:firstLine="0"/>
              <w:jc w:val="center"/>
              <w:rPr>
                <w:rFonts w:ascii="Arial" w:hAnsi="Arial" w:cs="Arial"/>
                <w:lang w:val="id-ID"/>
              </w:rPr>
            </w:pPr>
          </w:p>
          <w:p w:rsidR="0055671C" w:rsidRPr="00075A0A" w:rsidRDefault="0055671C" w:rsidP="0055671C">
            <w:pPr>
              <w:pStyle w:val="BodyTextIndent"/>
              <w:tabs>
                <w:tab w:val="left" w:pos="567"/>
                <w:tab w:val="left" w:pos="1134"/>
              </w:tabs>
              <w:spacing w:before="80"/>
              <w:ind w:firstLine="0"/>
              <w:jc w:val="center"/>
              <w:rPr>
                <w:rFonts w:ascii="Arial" w:hAnsi="Arial" w:cs="Arial"/>
                <w:b/>
                <w:lang w:val="id-ID"/>
              </w:rPr>
            </w:pPr>
            <w:r w:rsidRPr="00075A0A">
              <w:rPr>
                <w:rFonts w:ascii="Arial" w:hAnsi="Arial" w:cs="Arial"/>
                <w:b/>
                <w:lang w:val="id-ID"/>
              </w:rPr>
              <w:t>Intrakomptabel ( Rp. )</w:t>
            </w:r>
          </w:p>
        </w:tc>
      </w:tr>
      <w:tr w:rsidR="008F5E37" w:rsidRPr="00075A0A" w:rsidTr="0055671C">
        <w:tc>
          <w:tcPr>
            <w:tcW w:w="3439" w:type="dxa"/>
          </w:tcPr>
          <w:p w:rsidR="008F5E37" w:rsidRPr="00075A0A" w:rsidRDefault="008F5E37" w:rsidP="000B3618">
            <w:pPr>
              <w:pStyle w:val="BodyTextIndent"/>
              <w:tabs>
                <w:tab w:val="left" w:pos="567"/>
                <w:tab w:val="left" w:pos="1134"/>
              </w:tabs>
              <w:spacing w:before="80"/>
              <w:ind w:firstLine="0"/>
              <w:rPr>
                <w:rFonts w:ascii="Arial" w:hAnsi="Arial" w:cs="Arial"/>
                <w:lang w:val="id-ID"/>
              </w:rPr>
            </w:pPr>
          </w:p>
          <w:p w:rsidR="0055671C" w:rsidRPr="00075A0A" w:rsidRDefault="0055671C" w:rsidP="000B3618">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Tanah</w:t>
            </w:r>
          </w:p>
          <w:p w:rsidR="0055671C" w:rsidRPr="00075A0A" w:rsidRDefault="0055671C" w:rsidP="000B3618">
            <w:pPr>
              <w:pStyle w:val="BodyTextIndent"/>
              <w:tabs>
                <w:tab w:val="left" w:pos="567"/>
                <w:tab w:val="left" w:pos="1134"/>
              </w:tabs>
              <w:spacing w:before="80"/>
              <w:ind w:firstLine="0"/>
              <w:rPr>
                <w:rFonts w:ascii="Arial" w:hAnsi="Arial" w:cs="Arial"/>
                <w:lang w:val="id-ID"/>
              </w:rPr>
            </w:pPr>
          </w:p>
        </w:tc>
        <w:tc>
          <w:tcPr>
            <w:tcW w:w="4073" w:type="dxa"/>
          </w:tcPr>
          <w:p w:rsidR="008F5E37" w:rsidRPr="00075A0A" w:rsidRDefault="008F5E37" w:rsidP="000B3618">
            <w:pPr>
              <w:pStyle w:val="BodyTextIndent"/>
              <w:tabs>
                <w:tab w:val="left" w:pos="567"/>
                <w:tab w:val="left" w:pos="1134"/>
              </w:tabs>
              <w:spacing w:before="80"/>
              <w:ind w:firstLine="0"/>
              <w:rPr>
                <w:rFonts w:ascii="Arial" w:hAnsi="Arial" w:cs="Arial"/>
                <w:lang w:val="id-ID"/>
              </w:rPr>
            </w:pPr>
          </w:p>
          <w:p w:rsidR="0055671C" w:rsidRPr="00075A0A" w:rsidRDefault="0055671C" w:rsidP="0055671C">
            <w:pPr>
              <w:pStyle w:val="BodyTextIndent"/>
              <w:tabs>
                <w:tab w:val="left" w:pos="567"/>
                <w:tab w:val="left" w:pos="1134"/>
              </w:tabs>
              <w:spacing w:before="80"/>
              <w:ind w:firstLine="0"/>
              <w:jc w:val="center"/>
              <w:rPr>
                <w:rFonts w:ascii="Arial" w:hAnsi="Arial" w:cs="Arial"/>
                <w:lang w:val="id-ID"/>
              </w:rPr>
            </w:pPr>
            <w:r w:rsidRPr="00075A0A">
              <w:rPr>
                <w:rFonts w:ascii="Arial" w:hAnsi="Arial" w:cs="Arial"/>
                <w:lang w:val="id-ID"/>
              </w:rPr>
              <w:t>0</w:t>
            </w:r>
          </w:p>
        </w:tc>
      </w:tr>
    </w:tbl>
    <w:p w:rsidR="000B3618" w:rsidRDefault="000B3618" w:rsidP="000B3618">
      <w:pPr>
        <w:pStyle w:val="BodyTextIndent"/>
        <w:tabs>
          <w:tab w:val="left" w:pos="567"/>
          <w:tab w:val="left" w:pos="1134"/>
        </w:tabs>
        <w:spacing w:before="80"/>
        <w:ind w:left="360" w:firstLine="0"/>
        <w:rPr>
          <w:rFonts w:ascii="Arial" w:hAnsi="Arial" w:cs="Arial"/>
          <w:lang w:val="id-ID"/>
        </w:rPr>
      </w:pPr>
    </w:p>
    <w:p w:rsidR="00D01B26" w:rsidRDefault="00D01B26" w:rsidP="0055671C">
      <w:pPr>
        <w:pStyle w:val="BodyTextIndent"/>
        <w:tabs>
          <w:tab w:val="left" w:pos="567"/>
          <w:tab w:val="left" w:pos="1134"/>
        </w:tabs>
        <w:spacing w:before="80"/>
        <w:ind w:left="1500" w:firstLine="0"/>
        <w:rPr>
          <w:rFonts w:ascii="Arial" w:hAnsi="Arial" w:cs="Arial"/>
          <w:lang w:val="id-ID"/>
        </w:rPr>
      </w:pPr>
    </w:p>
    <w:p w:rsidR="0055671C" w:rsidRPr="00075A0A" w:rsidRDefault="0055671C" w:rsidP="0055671C">
      <w:pPr>
        <w:pStyle w:val="BodyTextIndent"/>
        <w:tabs>
          <w:tab w:val="left" w:pos="567"/>
          <w:tab w:val="left" w:pos="1134"/>
        </w:tabs>
        <w:spacing w:before="80"/>
        <w:ind w:left="1500" w:firstLine="0"/>
        <w:rPr>
          <w:rFonts w:ascii="Arial" w:hAnsi="Arial" w:cs="Arial"/>
          <w:lang w:val="id-ID"/>
        </w:rPr>
      </w:pPr>
      <w:r w:rsidRPr="00075A0A">
        <w:rPr>
          <w:rFonts w:ascii="Arial" w:hAnsi="Arial" w:cs="Arial"/>
          <w:lang w:val="id-ID"/>
        </w:rPr>
        <w:t>Mutasi Kurang Tanah tersebut meliputi :</w:t>
      </w:r>
    </w:p>
    <w:p w:rsidR="0055671C" w:rsidRPr="00075A0A" w:rsidRDefault="0055671C" w:rsidP="0055671C">
      <w:pPr>
        <w:pStyle w:val="BodyTextIndent"/>
        <w:tabs>
          <w:tab w:val="left" w:pos="567"/>
          <w:tab w:val="left" w:pos="1134"/>
        </w:tabs>
        <w:spacing w:before="80"/>
        <w:ind w:left="360" w:firstLine="0"/>
        <w:rPr>
          <w:rFonts w:ascii="Arial" w:hAnsi="Arial" w:cs="Arial"/>
          <w:lang w:val="id-ID"/>
        </w:rPr>
      </w:pPr>
    </w:p>
    <w:tbl>
      <w:tblPr>
        <w:tblStyle w:val="TableGrid"/>
        <w:tblW w:w="0" w:type="auto"/>
        <w:tblInd w:w="1668" w:type="dxa"/>
        <w:tblLook w:val="04A0"/>
      </w:tblPr>
      <w:tblGrid>
        <w:gridCol w:w="3439"/>
        <w:gridCol w:w="4073"/>
      </w:tblGrid>
      <w:tr w:rsidR="0055671C" w:rsidRPr="00075A0A" w:rsidTr="0055671C">
        <w:tc>
          <w:tcPr>
            <w:tcW w:w="3439" w:type="dxa"/>
          </w:tcPr>
          <w:p w:rsidR="0055671C" w:rsidRPr="00075A0A" w:rsidRDefault="0055671C" w:rsidP="006C45A6">
            <w:pPr>
              <w:pStyle w:val="BodyTextIndent"/>
              <w:tabs>
                <w:tab w:val="left" w:pos="567"/>
                <w:tab w:val="left" w:pos="1134"/>
              </w:tabs>
              <w:spacing w:before="80"/>
              <w:ind w:firstLine="0"/>
              <w:rPr>
                <w:rFonts w:ascii="Arial" w:hAnsi="Arial" w:cs="Arial"/>
                <w:lang w:val="id-ID"/>
              </w:rPr>
            </w:pPr>
          </w:p>
          <w:p w:rsidR="0055671C" w:rsidRPr="00075A0A" w:rsidRDefault="0055671C" w:rsidP="0055671C">
            <w:pPr>
              <w:pStyle w:val="BodyTextIndent"/>
              <w:tabs>
                <w:tab w:val="left" w:pos="567"/>
                <w:tab w:val="left" w:pos="1134"/>
              </w:tabs>
              <w:spacing w:before="80"/>
              <w:ind w:firstLine="0"/>
              <w:rPr>
                <w:rFonts w:ascii="Arial" w:hAnsi="Arial" w:cs="Arial"/>
                <w:b/>
                <w:lang w:val="id-ID"/>
              </w:rPr>
            </w:pPr>
            <w:r w:rsidRPr="00075A0A">
              <w:rPr>
                <w:rFonts w:ascii="Arial" w:hAnsi="Arial" w:cs="Arial"/>
                <w:b/>
                <w:lang w:val="id-ID"/>
              </w:rPr>
              <w:t>Uraian Jenis Transaksi</w:t>
            </w:r>
          </w:p>
          <w:p w:rsidR="0055671C" w:rsidRPr="00075A0A" w:rsidRDefault="0055671C" w:rsidP="006C45A6">
            <w:pPr>
              <w:pStyle w:val="BodyTextIndent"/>
              <w:tabs>
                <w:tab w:val="left" w:pos="567"/>
                <w:tab w:val="left" w:pos="1134"/>
              </w:tabs>
              <w:spacing w:before="80"/>
              <w:ind w:firstLine="0"/>
              <w:rPr>
                <w:rFonts w:ascii="Arial" w:hAnsi="Arial" w:cs="Arial"/>
                <w:lang w:val="id-ID"/>
              </w:rPr>
            </w:pPr>
          </w:p>
        </w:tc>
        <w:tc>
          <w:tcPr>
            <w:tcW w:w="4073" w:type="dxa"/>
          </w:tcPr>
          <w:p w:rsidR="0055671C" w:rsidRPr="00075A0A" w:rsidRDefault="0055671C" w:rsidP="0055671C">
            <w:pPr>
              <w:pStyle w:val="BodyTextIndent"/>
              <w:tabs>
                <w:tab w:val="left" w:pos="567"/>
                <w:tab w:val="left" w:pos="1134"/>
              </w:tabs>
              <w:spacing w:before="80"/>
              <w:ind w:firstLine="0"/>
              <w:jc w:val="center"/>
              <w:rPr>
                <w:rFonts w:ascii="Arial" w:hAnsi="Arial" w:cs="Arial"/>
                <w:lang w:val="id-ID"/>
              </w:rPr>
            </w:pPr>
          </w:p>
          <w:p w:rsidR="0055671C" w:rsidRPr="00075A0A" w:rsidRDefault="0055671C" w:rsidP="0055671C">
            <w:pPr>
              <w:pStyle w:val="BodyTextIndent"/>
              <w:tabs>
                <w:tab w:val="left" w:pos="567"/>
                <w:tab w:val="left" w:pos="1134"/>
              </w:tabs>
              <w:spacing w:before="80"/>
              <w:ind w:firstLine="0"/>
              <w:jc w:val="center"/>
              <w:rPr>
                <w:rFonts w:ascii="Arial" w:hAnsi="Arial" w:cs="Arial"/>
                <w:b/>
                <w:lang w:val="id-ID"/>
              </w:rPr>
            </w:pPr>
            <w:r w:rsidRPr="00075A0A">
              <w:rPr>
                <w:rFonts w:ascii="Arial" w:hAnsi="Arial" w:cs="Arial"/>
                <w:b/>
                <w:lang w:val="id-ID"/>
              </w:rPr>
              <w:t>Intrakomptabel ( Rp. )</w:t>
            </w:r>
          </w:p>
        </w:tc>
      </w:tr>
      <w:tr w:rsidR="0055671C" w:rsidRPr="00075A0A" w:rsidTr="0055671C">
        <w:tc>
          <w:tcPr>
            <w:tcW w:w="3439" w:type="dxa"/>
          </w:tcPr>
          <w:p w:rsidR="0055671C" w:rsidRPr="00075A0A" w:rsidRDefault="0055671C" w:rsidP="006C45A6">
            <w:pPr>
              <w:pStyle w:val="BodyTextIndent"/>
              <w:tabs>
                <w:tab w:val="left" w:pos="567"/>
                <w:tab w:val="left" w:pos="1134"/>
              </w:tabs>
              <w:spacing w:before="80"/>
              <w:ind w:firstLine="0"/>
              <w:rPr>
                <w:rFonts w:ascii="Arial" w:hAnsi="Arial" w:cs="Arial"/>
                <w:lang w:val="id-ID"/>
              </w:rPr>
            </w:pPr>
          </w:p>
          <w:p w:rsidR="0055671C" w:rsidRPr="00075A0A" w:rsidRDefault="0055671C" w:rsidP="006C45A6">
            <w:pPr>
              <w:pStyle w:val="BodyTextIndent"/>
              <w:tabs>
                <w:tab w:val="left" w:pos="567"/>
                <w:tab w:val="left" w:pos="1134"/>
              </w:tabs>
              <w:spacing w:before="80"/>
              <w:ind w:firstLine="0"/>
              <w:rPr>
                <w:rFonts w:ascii="Arial" w:hAnsi="Arial" w:cs="Arial"/>
                <w:lang w:val="id-ID"/>
              </w:rPr>
            </w:pPr>
            <w:r w:rsidRPr="00075A0A">
              <w:rPr>
                <w:rFonts w:ascii="Arial" w:hAnsi="Arial" w:cs="Arial"/>
                <w:lang w:val="id-ID"/>
              </w:rPr>
              <w:t>Tanah</w:t>
            </w:r>
          </w:p>
          <w:p w:rsidR="0055671C" w:rsidRPr="00075A0A" w:rsidRDefault="0055671C" w:rsidP="006C45A6">
            <w:pPr>
              <w:pStyle w:val="BodyTextIndent"/>
              <w:tabs>
                <w:tab w:val="left" w:pos="567"/>
                <w:tab w:val="left" w:pos="1134"/>
              </w:tabs>
              <w:spacing w:before="80"/>
              <w:ind w:firstLine="0"/>
              <w:rPr>
                <w:rFonts w:ascii="Arial" w:hAnsi="Arial" w:cs="Arial"/>
                <w:lang w:val="id-ID"/>
              </w:rPr>
            </w:pPr>
          </w:p>
        </w:tc>
        <w:tc>
          <w:tcPr>
            <w:tcW w:w="4073" w:type="dxa"/>
          </w:tcPr>
          <w:p w:rsidR="0055671C" w:rsidRPr="00075A0A" w:rsidRDefault="0055671C" w:rsidP="006C45A6">
            <w:pPr>
              <w:pStyle w:val="BodyTextIndent"/>
              <w:tabs>
                <w:tab w:val="left" w:pos="567"/>
                <w:tab w:val="left" w:pos="1134"/>
              </w:tabs>
              <w:spacing w:before="80"/>
              <w:ind w:firstLine="0"/>
              <w:rPr>
                <w:rFonts w:ascii="Arial" w:hAnsi="Arial" w:cs="Arial"/>
                <w:lang w:val="id-ID"/>
              </w:rPr>
            </w:pPr>
          </w:p>
          <w:p w:rsidR="0055671C" w:rsidRPr="00075A0A" w:rsidRDefault="0055671C" w:rsidP="0055671C">
            <w:pPr>
              <w:pStyle w:val="BodyTextIndent"/>
              <w:tabs>
                <w:tab w:val="left" w:pos="567"/>
                <w:tab w:val="left" w:pos="1134"/>
              </w:tabs>
              <w:spacing w:before="80"/>
              <w:ind w:firstLine="0"/>
              <w:jc w:val="center"/>
              <w:rPr>
                <w:rFonts w:ascii="Arial" w:hAnsi="Arial" w:cs="Arial"/>
                <w:lang w:val="id-ID"/>
              </w:rPr>
            </w:pPr>
            <w:r w:rsidRPr="00075A0A">
              <w:rPr>
                <w:rFonts w:ascii="Arial" w:hAnsi="Arial" w:cs="Arial"/>
                <w:lang w:val="id-ID"/>
              </w:rPr>
              <w:t>0</w:t>
            </w:r>
          </w:p>
        </w:tc>
      </w:tr>
    </w:tbl>
    <w:p w:rsidR="0055671C" w:rsidRDefault="0055671C" w:rsidP="0055671C">
      <w:pPr>
        <w:pStyle w:val="BodyTextIndent"/>
        <w:tabs>
          <w:tab w:val="left" w:pos="567"/>
          <w:tab w:val="left" w:pos="1134"/>
        </w:tabs>
        <w:spacing w:before="80"/>
        <w:ind w:left="360" w:firstLine="0"/>
        <w:rPr>
          <w:rFonts w:ascii="Arial" w:hAnsi="Arial" w:cs="Arial"/>
          <w:lang w:val="id-ID"/>
        </w:rPr>
      </w:pPr>
    </w:p>
    <w:p w:rsidR="00D01B26" w:rsidRPr="00075A0A" w:rsidRDefault="00D01B26" w:rsidP="0055671C">
      <w:pPr>
        <w:pStyle w:val="BodyTextIndent"/>
        <w:tabs>
          <w:tab w:val="left" w:pos="567"/>
          <w:tab w:val="left" w:pos="1134"/>
        </w:tabs>
        <w:spacing w:before="80"/>
        <w:ind w:left="360" w:firstLine="0"/>
        <w:rPr>
          <w:rFonts w:ascii="Arial" w:hAnsi="Arial" w:cs="Arial"/>
          <w:lang w:val="id-ID"/>
        </w:rPr>
      </w:pPr>
    </w:p>
    <w:p w:rsidR="00D436C9" w:rsidRPr="00075A0A" w:rsidRDefault="00D436C9" w:rsidP="00D436C9">
      <w:pPr>
        <w:pStyle w:val="BodyTextIndent"/>
        <w:numPr>
          <w:ilvl w:val="0"/>
          <w:numId w:val="9"/>
        </w:numPr>
        <w:tabs>
          <w:tab w:val="left" w:pos="567"/>
          <w:tab w:val="left" w:pos="1134"/>
          <w:tab w:val="left" w:pos="1560"/>
        </w:tabs>
        <w:spacing w:before="80"/>
        <w:rPr>
          <w:rFonts w:ascii="Arial" w:hAnsi="Arial" w:cs="Arial"/>
          <w:lang w:val="id-ID"/>
        </w:rPr>
      </w:pPr>
      <w:r w:rsidRPr="00075A0A">
        <w:rPr>
          <w:rFonts w:ascii="Arial" w:hAnsi="Arial" w:cs="Arial"/>
          <w:lang w:val="id-ID"/>
        </w:rPr>
        <w:t xml:space="preserve">Peralatan dan Mesin </w:t>
      </w:r>
    </w:p>
    <w:p w:rsidR="00D436C9" w:rsidRPr="00075A0A" w:rsidRDefault="00D436C9" w:rsidP="00450652">
      <w:pPr>
        <w:pStyle w:val="BodyTextIndent"/>
        <w:tabs>
          <w:tab w:val="left" w:pos="567"/>
          <w:tab w:val="left" w:pos="1134"/>
          <w:tab w:val="left" w:pos="1560"/>
        </w:tabs>
        <w:spacing w:before="80"/>
        <w:ind w:left="1500" w:firstLine="0"/>
        <w:jc w:val="both"/>
        <w:rPr>
          <w:rFonts w:ascii="Arial" w:hAnsi="Arial" w:cs="Arial"/>
          <w:lang w:val="id-ID"/>
        </w:rPr>
      </w:pPr>
      <w:r w:rsidRPr="00075A0A">
        <w:rPr>
          <w:rFonts w:ascii="Arial" w:hAnsi="Arial" w:cs="Arial"/>
          <w:lang w:val="id-ID"/>
        </w:rPr>
        <w:t>Saldo Peralatan dan Mesin pada Balai Diklat Industri Surabaya per 31 Desember 2016 adalah sebesar Rp. 9.569.851.541,-  ( Sembilan Milyar Lima Ratus Enam Puluh Sembilan Juta Delapan Ratus Lima Puluh Satu Ribu Lima Ratus Empat Puluh Satu Rupiah ).</w:t>
      </w:r>
      <w:r w:rsidR="00450652" w:rsidRPr="00075A0A">
        <w:rPr>
          <w:rFonts w:ascii="Arial" w:hAnsi="Arial" w:cs="Arial"/>
          <w:lang w:val="id-ID"/>
        </w:rPr>
        <w:t xml:space="preserve"> Jumlah Tersebut terdiri dari Saldo Awal Sebesar Rp. 9.974.739.091,- ( Sembilan Milyar Sembilan Ratus Tujuh Puluh Enpat Juta Tujuh Ratus Tiga Puluh Sembilan Ribu Sembilan Puluh Satu Rupiah ). Mutasi tambah sebesar Rp. 265.672.800,- ( Dua Ratus Enam Puluh Lima Juta Enam Ratus Tujuh Puluh Dua Ribu Delapan Ratus Rupiah ), dan mutasi kurang sebesar Rp. 670.560.350,- ( Enam Ratus Tujuh Puluh Juta Lima Ratus Enam Puluh Ribu Tiga Ratus Lima Puluh Rupiah ).</w:t>
      </w:r>
    </w:p>
    <w:p w:rsidR="00450652" w:rsidRDefault="00450652" w:rsidP="00450652">
      <w:pPr>
        <w:pStyle w:val="BodyTextIndent"/>
        <w:tabs>
          <w:tab w:val="left" w:pos="567"/>
          <w:tab w:val="left" w:pos="1134"/>
          <w:tab w:val="left" w:pos="1560"/>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p w:rsidR="00D01B26" w:rsidRDefault="00D01B26" w:rsidP="00450652">
      <w:pPr>
        <w:pStyle w:val="BodyTextIndent"/>
        <w:tabs>
          <w:tab w:val="left" w:pos="567"/>
          <w:tab w:val="left" w:pos="1134"/>
          <w:tab w:val="left" w:pos="1560"/>
        </w:tabs>
        <w:spacing w:before="80"/>
        <w:ind w:firstLine="0"/>
        <w:jc w:val="both"/>
        <w:rPr>
          <w:rFonts w:ascii="Arial" w:hAnsi="Arial" w:cs="Arial"/>
          <w:lang w:val="id-ID"/>
        </w:rPr>
      </w:pPr>
    </w:p>
    <w:p w:rsidR="00D01B26" w:rsidRDefault="00D01B26" w:rsidP="00450652">
      <w:pPr>
        <w:pStyle w:val="BodyTextIndent"/>
        <w:tabs>
          <w:tab w:val="left" w:pos="567"/>
          <w:tab w:val="left" w:pos="1134"/>
          <w:tab w:val="left" w:pos="1560"/>
        </w:tabs>
        <w:spacing w:before="80"/>
        <w:ind w:firstLine="0"/>
        <w:jc w:val="both"/>
        <w:rPr>
          <w:rFonts w:ascii="Arial" w:hAnsi="Arial" w:cs="Arial"/>
          <w:lang w:val="id-ID"/>
        </w:rPr>
      </w:pPr>
    </w:p>
    <w:p w:rsidR="00D01B26" w:rsidRDefault="00D01B26" w:rsidP="00450652">
      <w:pPr>
        <w:pStyle w:val="BodyTextIndent"/>
        <w:tabs>
          <w:tab w:val="left" w:pos="567"/>
          <w:tab w:val="left" w:pos="1134"/>
          <w:tab w:val="left" w:pos="1560"/>
        </w:tabs>
        <w:spacing w:before="80"/>
        <w:ind w:firstLine="0"/>
        <w:jc w:val="both"/>
        <w:rPr>
          <w:rFonts w:ascii="Arial" w:hAnsi="Arial" w:cs="Arial"/>
          <w:lang w:val="id-ID"/>
        </w:rPr>
      </w:pPr>
    </w:p>
    <w:p w:rsidR="00D01B26" w:rsidRDefault="00D01B26" w:rsidP="00450652">
      <w:pPr>
        <w:pStyle w:val="BodyTextIndent"/>
        <w:tabs>
          <w:tab w:val="left" w:pos="567"/>
          <w:tab w:val="left" w:pos="1134"/>
          <w:tab w:val="left" w:pos="1560"/>
        </w:tabs>
        <w:spacing w:before="80"/>
        <w:ind w:firstLine="0"/>
        <w:jc w:val="both"/>
        <w:rPr>
          <w:rFonts w:ascii="Arial" w:hAnsi="Arial" w:cs="Arial"/>
          <w:lang w:val="id-ID"/>
        </w:rPr>
      </w:pPr>
    </w:p>
    <w:p w:rsidR="00D01B26" w:rsidRDefault="00D01B26" w:rsidP="00450652">
      <w:pPr>
        <w:pStyle w:val="BodyTextIndent"/>
        <w:tabs>
          <w:tab w:val="left" w:pos="567"/>
          <w:tab w:val="left" w:pos="1134"/>
          <w:tab w:val="left" w:pos="1560"/>
        </w:tabs>
        <w:spacing w:before="80"/>
        <w:ind w:firstLine="0"/>
        <w:jc w:val="both"/>
        <w:rPr>
          <w:rFonts w:ascii="Arial" w:hAnsi="Arial" w:cs="Arial"/>
          <w:lang w:val="id-ID"/>
        </w:rPr>
      </w:pPr>
    </w:p>
    <w:p w:rsidR="00D01B26" w:rsidRDefault="00D01B26" w:rsidP="00450652">
      <w:pPr>
        <w:pStyle w:val="BodyTextIndent"/>
        <w:tabs>
          <w:tab w:val="left" w:pos="567"/>
          <w:tab w:val="left" w:pos="1134"/>
          <w:tab w:val="left" w:pos="1560"/>
        </w:tabs>
        <w:spacing w:before="80"/>
        <w:ind w:firstLine="0"/>
        <w:jc w:val="both"/>
        <w:rPr>
          <w:rFonts w:ascii="Arial" w:hAnsi="Arial" w:cs="Arial"/>
          <w:lang w:val="id-ID"/>
        </w:rPr>
      </w:pPr>
    </w:p>
    <w:p w:rsidR="00D01B26" w:rsidRDefault="00D01B26" w:rsidP="00450652">
      <w:pPr>
        <w:pStyle w:val="BodyTextIndent"/>
        <w:tabs>
          <w:tab w:val="left" w:pos="567"/>
          <w:tab w:val="left" w:pos="1134"/>
          <w:tab w:val="left" w:pos="1560"/>
        </w:tabs>
        <w:spacing w:before="80"/>
        <w:ind w:firstLine="0"/>
        <w:jc w:val="both"/>
        <w:rPr>
          <w:rFonts w:ascii="Arial" w:hAnsi="Arial" w:cs="Arial"/>
          <w:lang w:val="id-ID"/>
        </w:rPr>
      </w:pPr>
    </w:p>
    <w:p w:rsidR="00D01B26" w:rsidRPr="00075A0A" w:rsidRDefault="00D01B26" w:rsidP="00450652">
      <w:pPr>
        <w:pStyle w:val="BodyTextIndent"/>
        <w:tabs>
          <w:tab w:val="left" w:pos="567"/>
          <w:tab w:val="left" w:pos="1134"/>
          <w:tab w:val="left" w:pos="1560"/>
        </w:tabs>
        <w:spacing w:before="80"/>
        <w:ind w:firstLine="0"/>
        <w:jc w:val="both"/>
        <w:rPr>
          <w:rFonts w:ascii="Arial" w:hAnsi="Arial" w:cs="Arial"/>
          <w:lang w:val="id-ID"/>
        </w:rPr>
      </w:pPr>
    </w:p>
    <w:p w:rsidR="00450652" w:rsidRPr="00075A0A" w:rsidRDefault="00450652" w:rsidP="002D1CF6">
      <w:pPr>
        <w:pStyle w:val="BodyTextIndent"/>
        <w:tabs>
          <w:tab w:val="left" w:pos="567"/>
          <w:tab w:val="left" w:pos="1134"/>
          <w:tab w:val="left" w:pos="1560"/>
        </w:tabs>
        <w:spacing w:before="80"/>
        <w:ind w:left="1440" w:firstLine="0"/>
        <w:jc w:val="both"/>
        <w:rPr>
          <w:rFonts w:ascii="Arial" w:hAnsi="Arial" w:cs="Arial"/>
          <w:lang w:val="id-ID"/>
        </w:rPr>
      </w:pPr>
      <w:r w:rsidRPr="00075A0A">
        <w:rPr>
          <w:rFonts w:ascii="Arial" w:hAnsi="Arial" w:cs="Arial"/>
          <w:lang w:val="id-ID"/>
        </w:rPr>
        <w:lastRenderedPageBreak/>
        <w:t>Rincian Mutasi Peralatan dan Mesin Per Bidang Barang adalah sebagai berikut :</w:t>
      </w:r>
    </w:p>
    <w:p w:rsidR="00450652" w:rsidRPr="00075A0A" w:rsidRDefault="00450652" w:rsidP="00450652">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t>1.</w:t>
      </w:r>
      <w:r w:rsidRPr="00075A0A">
        <w:rPr>
          <w:rFonts w:ascii="Arial" w:hAnsi="Arial" w:cs="Arial"/>
          <w:lang w:val="id-ID"/>
        </w:rPr>
        <w:tab/>
        <w:t>Peralatan dan Mesin</w:t>
      </w:r>
    </w:p>
    <w:p w:rsidR="0013599E" w:rsidRPr="00075A0A" w:rsidRDefault="00450652" w:rsidP="0013599E">
      <w:pPr>
        <w:pStyle w:val="BodyTextIndent"/>
        <w:tabs>
          <w:tab w:val="left" w:pos="567"/>
          <w:tab w:val="left" w:pos="1134"/>
          <w:tab w:val="left" w:pos="1560"/>
          <w:tab w:val="left" w:pos="1985"/>
        </w:tabs>
        <w:spacing w:before="80"/>
        <w:ind w:left="1985" w:firstLine="0"/>
        <w:jc w:val="both"/>
        <w:rPr>
          <w:rFonts w:ascii="Arial" w:hAnsi="Arial" w:cs="Arial"/>
          <w:lang w:val="id-ID"/>
        </w:rPr>
      </w:pPr>
      <w:r w:rsidRPr="00075A0A">
        <w:rPr>
          <w:rFonts w:ascii="Arial" w:hAnsi="Arial" w:cs="Arial"/>
          <w:lang w:val="id-ID"/>
        </w:rPr>
        <w:t>Saldo Peralatan dan Mesin pada Balai Diklat Industri Surabaya per 31 Desember 2016 sebesar Rp. 9.569.851.541,-  ( Sembilan Milyar Lima Ratus Enam Puluh Sembilan Juta Delapan Ratus Lima Puluh Satu Ribu Lima Ratus Empat Puluh Satu Rupiah )</w:t>
      </w:r>
      <w:r w:rsidR="0013599E" w:rsidRPr="00075A0A">
        <w:rPr>
          <w:rFonts w:ascii="Arial" w:hAnsi="Arial" w:cs="Arial"/>
          <w:lang w:val="id-ID"/>
        </w:rPr>
        <w:t>. Jumlah tersebut terdiri dari Saldo awal Total jumlah barang sebesar 2.823 dengan nilai sebesar Rp. 9.974.739.091,- ( Sembilan Milyar Sembilan Ratus Tujuh Puluh Enpat Juta Tujuh Ratus Tiga Puluh Sembilan Ribu Sembilan Puluh Satu Rupiah ). Mutasi tambah jumlah barang 104 dengan nilai sebesar Rp. 265.672.800,- ( Dua Ratus Enam Puluh Lima Juta Enam Ratus Tujuh Puluh Dua Ribu Delapan Ratus Rupiah ), dan mutasi kurang jumlah barang 585 dengan nilai sebesar Rp. 670.560.350,- ( Enam Ratus Tujuh Puluh Juta Lima Ratus Enam Puluh Ribu Tiga Ratus Lima Puluh Rupiah ).</w:t>
      </w:r>
    </w:p>
    <w:p w:rsidR="0013599E" w:rsidRDefault="0013599E" w:rsidP="0013599E">
      <w:pPr>
        <w:pStyle w:val="BodyTextIndent"/>
        <w:tabs>
          <w:tab w:val="left" w:pos="567"/>
          <w:tab w:val="left" w:pos="1134"/>
          <w:tab w:val="left" w:pos="1560"/>
          <w:tab w:val="left" w:pos="1985"/>
        </w:tabs>
        <w:spacing w:before="80"/>
        <w:ind w:firstLine="0"/>
        <w:jc w:val="both"/>
        <w:rPr>
          <w:rFonts w:ascii="Arial" w:hAnsi="Arial" w:cs="Arial"/>
          <w:lang w:val="id-ID"/>
        </w:rPr>
      </w:pPr>
    </w:p>
    <w:p w:rsidR="004158F8" w:rsidRDefault="004158F8" w:rsidP="0013599E">
      <w:pPr>
        <w:pStyle w:val="BodyTextIndent"/>
        <w:tabs>
          <w:tab w:val="left" w:pos="567"/>
          <w:tab w:val="left" w:pos="1134"/>
          <w:tab w:val="left" w:pos="1560"/>
          <w:tab w:val="left" w:pos="1985"/>
        </w:tabs>
        <w:spacing w:before="80"/>
        <w:ind w:firstLine="0"/>
        <w:jc w:val="both"/>
        <w:rPr>
          <w:rFonts w:ascii="Arial" w:hAnsi="Arial" w:cs="Arial"/>
          <w:lang w:val="id-ID"/>
        </w:rPr>
      </w:pPr>
    </w:p>
    <w:p w:rsidR="0013599E" w:rsidRPr="00075A0A" w:rsidRDefault="00D01B26" w:rsidP="0013599E">
      <w:pPr>
        <w:pStyle w:val="BodyTextIndent"/>
        <w:tabs>
          <w:tab w:val="left" w:pos="567"/>
          <w:tab w:val="left" w:pos="1134"/>
          <w:tab w:val="left" w:pos="1560"/>
          <w:tab w:val="left" w:pos="1985"/>
        </w:tabs>
        <w:spacing w:before="80"/>
        <w:ind w:firstLine="0"/>
        <w:jc w:val="both"/>
        <w:rPr>
          <w:rFonts w:ascii="Arial" w:hAnsi="Arial" w:cs="Arial"/>
          <w:lang w:val="id-ID"/>
        </w:rPr>
      </w:pPr>
      <w:r>
        <w:rPr>
          <w:rFonts w:ascii="Arial" w:hAnsi="Arial" w:cs="Arial"/>
          <w:lang w:val="id-ID"/>
        </w:rPr>
        <w:tab/>
      </w:r>
      <w:r w:rsidR="0013599E" w:rsidRPr="00075A0A">
        <w:rPr>
          <w:rFonts w:ascii="Arial" w:hAnsi="Arial" w:cs="Arial"/>
          <w:lang w:val="id-ID"/>
        </w:rPr>
        <w:tab/>
      </w:r>
      <w:r w:rsidR="0013599E" w:rsidRPr="00075A0A">
        <w:rPr>
          <w:rFonts w:ascii="Arial" w:hAnsi="Arial" w:cs="Arial"/>
          <w:lang w:val="id-ID"/>
        </w:rPr>
        <w:tab/>
      </w:r>
      <w:r w:rsidR="0013599E" w:rsidRPr="00075A0A">
        <w:rPr>
          <w:rFonts w:ascii="Arial" w:hAnsi="Arial" w:cs="Arial"/>
          <w:lang w:val="id-ID"/>
        </w:rPr>
        <w:tab/>
        <w:t xml:space="preserve">Mutasi tambah Peralatan dan Mesin </w:t>
      </w:r>
      <w:r w:rsidR="0092536E" w:rsidRPr="00075A0A">
        <w:rPr>
          <w:rFonts w:ascii="Arial" w:hAnsi="Arial" w:cs="Arial"/>
          <w:lang w:val="id-ID"/>
        </w:rPr>
        <w:t>tersebut meliputi</w:t>
      </w:r>
    </w:p>
    <w:p w:rsidR="0013599E" w:rsidRPr="00075A0A" w:rsidRDefault="0013599E" w:rsidP="0013599E">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tbl>
      <w:tblPr>
        <w:tblStyle w:val="TableGrid"/>
        <w:tblW w:w="0" w:type="auto"/>
        <w:tblInd w:w="2093" w:type="dxa"/>
        <w:tblLook w:val="04A0"/>
      </w:tblPr>
      <w:tblGrid>
        <w:gridCol w:w="3402"/>
        <w:gridCol w:w="2268"/>
        <w:gridCol w:w="2091"/>
      </w:tblGrid>
      <w:tr w:rsidR="0013599E" w:rsidRPr="00075A0A" w:rsidTr="0013599E">
        <w:tc>
          <w:tcPr>
            <w:tcW w:w="3402" w:type="dxa"/>
          </w:tcPr>
          <w:p w:rsidR="0013599E" w:rsidRPr="00075A0A" w:rsidRDefault="0013599E" w:rsidP="0013599E">
            <w:pPr>
              <w:pStyle w:val="BodyTextIndent"/>
              <w:tabs>
                <w:tab w:val="left" w:pos="567"/>
                <w:tab w:val="left" w:pos="1134"/>
                <w:tab w:val="left" w:pos="1560"/>
                <w:tab w:val="left" w:pos="1985"/>
              </w:tabs>
              <w:spacing w:before="240"/>
              <w:ind w:firstLine="0"/>
              <w:jc w:val="both"/>
              <w:rPr>
                <w:rFonts w:ascii="Arial" w:hAnsi="Arial" w:cs="Arial"/>
                <w:lang w:val="id-ID"/>
              </w:rPr>
            </w:pPr>
            <w:r w:rsidRPr="00075A0A">
              <w:rPr>
                <w:rFonts w:ascii="Arial" w:hAnsi="Arial" w:cs="Arial"/>
                <w:lang w:val="id-ID"/>
              </w:rPr>
              <w:t>Uraian Jenis Transaksi</w:t>
            </w:r>
          </w:p>
        </w:tc>
        <w:tc>
          <w:tcPr>
            <w:tcW w:w="2268" w:type="dxa"/>
          </w:tcPr>
          <w:p w:rsidR="0013599E" w:rsidRPr="00075A0A" w:rsidRDefault="0013599E" w:rsidP="0013599E">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Intrakomptabel</w:t>
            </w:r>
          </w:p>
          <w:p w:rsidR="0013599E" w:rsidRPr="00075A0A" w:rsidRDefault="0013599E" w:rsidP="0013599E">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c>
          <w:tcPr>
            <w:tcW w:w="2091" w:type="dxa"/>
          </w:tcPr>
          <w:p w:rsidR="0013599E" w:rsidRPr="00075A0A" w:rsidRDefault="0013599E" w:rsidP="0013599E">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Ekstrakomptabel</w:t>
            </w:r>
          </w:p>
          <w:p w:rsidR="0013599E" w:rsidRPr="00075A0A" w:rsidRDefault="0013599E" w:rsidP="0013599E">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r>
      <w:tr w:rsidR="0013599E" w:rsidRPr="00075A0A" w:rsidTr="0013599E">
        <w:tc>
          <w:tcPr>
            <w:tcW w:w="3402" w:type="dxa"/>
          </w:tcPr>
          <w:p w:rsidR="0013599E" w:rsidRPr="00075A0A" w:rsidRDefault="0013599E" w:rsidP="0013599E">
            <w:pPr>
              <w:pStyle w:val="BodyTextIndent"/>
              <w:tabs>
                <w:tab w:val="left" w:pos="567"/>
                <w:tab w:val="left" w:pos="1134"/>
                <w:tab w:val="left" w:pos="1560"/>
                <w:tab w:val="left" w:pos="1985"/>
              </w:tabs>
              <w:spacing w:before="80"/>
              <w:ind w:firstLine="0"/>
              <w:jc w:val="both"/>
              <w:rPr>
                <w:rFonts w:ascii="Arial" w:hAnsi="Arial" w:cs="Arial"/>
                <w:lang w:val="id-ID"/>
              </w:rPr>
            </w:pPr>
          </w:p>
          <w:p w:rsidR="0013599E" w:rsidRPr="00075A0A" w:rsidRDefault="0092536E" w:rsidP="0013599E">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 xml:space="preserve">Peralatan dan Mesin </w:t>
            </w:r>
          </w:p>
          <w:p w:rsidR="0013599E" w:rsidRPr="00075A0A" w:rsidRDefault="0013599E" w:rsidP="0013599E">
            <w:pPr>
              <w:pStyle w:val="BodyTextIndent"/>
              <w:tabs>
                <w:tab w:val="left" w:pos="567"/>
                <w:tab w:val="left" w:pos="1134"/>
                <w:tab w:val="left" w:pos="1560"/>
                <w:tab w:val="left" w:pos="1985"/>
              </w:tabs>
              <w:spacing w:before="80"/>
              <w:ind w:firstLine="0"/>
              <w:jc w:val="both"/>
              <w:rPr>
                <w:rFonts w:ascii="Arial" w:hAnsi="Arial" w:cs="Arial"/>
                <w:lang w:val="id-ID"/>
              </w:rPr>
            </w:pPr>
          </w:p>
        </w:tc>
        <w:tc>
          <w:tcPr>
            <w:tcW w:w="2268" w:type="dxa"/>
          </w:tcPr>
          <w:p w:rsidR="0013599E" w:rsidRPr="00075A0A" w:rsidRDefault="0013599E" w:rsidP="0092536E">
            <w:pPr>
              <w:pStyle w:val="BodyTextIndent"/>
              <w:tabs>
                <w:tab w:val="left" w:pos="567"/>
                <w:tab w:val="left" w:pos="1134"/>
                <w:tab w:val="left" w:pos="1560"/>
                <w:tab w:val="left" w:pos="1985"/>
              </w:tabs>
              <w:spacing w:before="80"/>
              <w:ind w:firstLine="0"/>
              <w:jc w:val="right"/>
              <w:rPr>
                <w:rFonts w:ascii="Arial" w:hAnsi="Arial" w:cs="Arial"/>
                <w:lang w:val="id-ID"/>
              </w:rPr>
            </w:pPr>
          </w:p>
          <w:p w:rsidR="0092536E" w:rsidRPr="00075A0A" w:rsidRDefault="0092536E" w:rsidP="0092536E">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265.672.800,-</w:t>
            </w:r>
          </w:p>
        </w:tc>
        <w:tc>
          <w:tcPr>
            <w:tcW w:w="2091" w:type="dxa"/>
          </w:tcPr>
          <w:p w:rsidR="0013599E" w:rsidRPr="00075A0A" w:rsidRDefault="0013599E" w:rsidP="0092536E">
            <w:pPr>
              <w:pStyle w:val="BodyTextIndent"/>
              <w:tabs>
                <w:tab w:val="left" w:pos="567"/>
                <w:tab w:val="left" w:pos="1134"/>
                <w:tab w:val="left" w:pos="1560"/>
                <w:tab w:val="left" w:pos="1985"/>
              </w:tabs>
              <w:spacing w:before="80"/>
              <w:ind w:firstLine="0"/>
              <w:jc w:val="right"/>
              <w:rPr>
                <w:rFonts w:ascii="Arial" w:hAnsi="Arial" w:cs="Arial"/>
                <w:lang w:val="id-ID"/>
              </w:rPr>
            </w:pPr>
          </w:p>
          <w:p w:rsidR="0092536E" w:rsidRPr="00075A0A" w:rsidRDefault="0092536E" w:rsidP="0092536E">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0</w:t>
            </w:r>
          </w:p>
        </w:tc>
      </w:tr>
    </w:tbl>
    <w:p w:rsidR="0013599E" w:rsidRPr="00075A0A" w:rsidRDefault="0013599E" w:rsidP="0013599E">
      <w:pPr>
        <w:pStyle w:val="BodyTextIndent"/>
        <w:tabs>
          <w:tab w:val="left" w:pos="567"/>
          <w:tab w:val="left" w:pos="1134"/>
          <w:tab w:val="left" w:pos="1560"/>
          <w:tab w:val="left" w:pos="1985"/>
        </w:tabs>
        <w:spacing w:before="80"/>
        <w:ind w:firstLine="0"/>
        <w:jc w:val="both"/>
        <w:rPr>
          <w:rFonts w:ascii="Arial" w:hAnsi="Arial" w:cs="Arial"/>
          <w:lang w:val="id-ID"/>
        </w:rPr>
      </w:pPr>
    </w:p>
    <w:p w:rsidR="0092536E" w:rsidRPr="00075A0A" w:rsidRDefault="0092536E" w:rsidP="0092536E">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t>Mutasi kurang Peralatan dan Mesin tersebut meliputi</w:t>
      </w:r>
    </w:p>
    <w:p w:rsidR="0092536E" w:rsidRPr="00075A0A" w:rsidRDefault="0092536E" w:rsidP="0092536E">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tbl>
      <w:tblPr>
        <w:tblStyle w:val="TableGrid"/>
        <w:tblW w:w="0" w:type="auto"/>
        <w:tblInd w:w="2093" w:type="dxa"/>
        <w:tblLook w:val="04A0"/>
      </w:tblPr>
      <w:tblGrid>
        <w:gridCol w:w="3402"/>
        <w:gridCol w:w="2268"/>
        <w:gridCol w:w="2091"/>
      </w:tblGrid>
      <w:tr w:rsidR="0092536E" w:rsidRPr="00075A0A" w:rsidTr="006C45A6">
        <w:tc>
          <w:tcPr>
            <w:tcW w:w="3402" w:type="dxa"/>
          </w:tcPr>
          <w:p w:rsidR="0092536E" w:rsidRPr="00075A0A" w:rsidRDefault="0092536E" w:rsidP="006C45A6">
            <w:pPr>
              <w:pStyle w:val="BodyTextIndent"/>
              <w:tabs>
                <w:tab w:val="left" w:pos="567"/>
                <w:tab w:val="left" w:pos="1134"/>
                <w:tab w:val="left" w:pos="1560"/>
                <w:tab w:val="left" w:pos="1985"/>
              </w:tabs>
              <w:spacing w:before="240"/>
              <w:ind w:firstLine="0"/>
              <w:jc w:val="both"/>
              <w:rPr>
                <w:rFonts w:ascii="Arial" w:hAnsi="Arial" w:cs="Arial"/>
                <w:lang w:val="id-ID"/>
              </w:rPr>
            </w:pPr>
            <w:r w:rsidRPr="00075A0A">
              <w:rPr>
                <w:rFonts w:ascii="Arial" w:hAnsi="Arial" w:cs="Arial"/>
                <w:lang w:val="id-ID"/>
              </w:rPr>
              <w:t>Uraian Jenis Transaksi</w:t>
            </w:r>
          </w:p>
        </w:tc>
        <w:tc>
          <w:tcPr>
            <w:tcW w:w="2268" w:type="dxa"/>
          </w:tcPr>
          <w:p w:rsidR="0092536E" w:rsidRPr="00075A0A" w:rsidRDefault="0092536E"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Intrakomptabel</w:t>
            </w:r>
          </w:p>
          <w:p w:rsidR="0092536E" w:rsidRPr="00075A0A" w:rsidRDefault="0092536E"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c>
          <w:tcPr>
            <w:tcW w:w="2091" w:type="dxa"/>
          </w:tcPr>
          <w:p w:rsidR="0092536E" w:rsidRPr="00075A0A" w:rsidRDefault="0092536E"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Ekstrakomptabel</w:t>
            </w:r>
          </w:p>
          <w:p w:rsidR="0092536E" w:rsidRPr="00075A0A" w:rsidRDefault="0092536E"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r>
      <w:tr w:rsidR="0092536E" w:rsidRPr="00075A0A" w:rsidTr="006C45A6">
        <w:tc>
          <w:tcPr>
            <w:tcW w:w="3402" w:type="dxa"/>
          </w:tcPr>
          <w:p w:rsidR="0092536E" w:rsidRPr="00075A0A" w:rsidRDefault="0092536E" w:rsidP="006C45A6">
            <w:pPr>
              <w:pStyle w:val="BodyTextIndent"/>
              <w:tabs>
                <w:tab w:val="left" w:pos="567"/>
                <w:tab w:val="left" w:pos="1134"/>
                <w:tab w:val="left" w:pos="1560"/>
                <w:tab w:val="left" w:pos="1985"/>
              </w:tabs>
              <w:spacing w:before="80"/>
              <w:ind w:firstLine="0"/>
              <w:jc w:val="both"/>
              <w:rPr>
                <w:rFonts w:ascii="Arial" w:hAnsi="Arial" w:cs="Arial"/>
                <w:lang w:val="id-ID"/>
              </w:rPr>
            </w:pPr>
          </w:p>
          <w:p w:rsidR="0092536E" w:rsidRPr="00075A0A" w:rsidRDefault="0092536E" w:rsidP="006C45A6">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 xml:space="preserve">Peralatan dan Mesin </w:t>
            </w:r>
          </w:p>
          <w:p w:rsidR="0092536E" w:rsidRPr="00075A0A" w:rsidRDefault="0092536E" w:rsidP="006C45A6">
            <w:pPr>
              <w:pStyle w:val="BodyTextIndent"/>
              <w:tabs>
                <w:tab w:val="left" w:pos="567"/>
                <w:tab w:val="left" w:pos="1134"/>
                <w:tab w:val="left" w:pos="1560"/>
                <w:tab w:val="left" w:pos="1985"/>
              </w:tabs>
              <w:spacing w:before="80"/>
              <w:ind w:firstLine="0"/>
              <w:jc w:val="both"/>
              <w:rPr>
                <w:rFonts w:ascii="Arial" w:hAnsi="Arial" w:cs="Arial"/>
                <w:lang w:val="id-ID"/>
              </w:rPr>
            </w:pPr>
          </w:p>
        </w:tc>
        <w:tc>
          <w:tcPr>
            <w:tcW w:w="2268" w:type="dxa"/>
          </w:tcPr>
          <w:p w:rsidR="0092536E" w:rsidRPr="00075A0A" w:rsidRDefault="0092536E" w:rsidP="0092536E">
            <w:pPr>
              <w:pStyle w:val="BodyTextIndent"/>
              <w:tabs>
                <w:tab w:val="left" w:pos="567"/>
                <w:tab w:val="left" w:pos="1134"/>
                <w:tab w:val="left" w:pos="1560"/>
                <w:tab w:val="left" w:pos="1985"/>
              </w:tabs>
              <w:spacing w:before="80"/>
              <w:ind w:firstLine="0"/>
              <w:jc w:val="right"/>
              <w:rPr>
                <w:rFonts w:ascii="Arial" w:hAnsi="Arial" w:cs="Arial"/>
                <w:lang w:val="id-ID"/>
              </w:rPr>
            </w:pPr>
          </w:p>
          <w:p w:rsidR="0092536E" w:rsidRPr="00075A0A" w:rsidRDefault="0092536E" w:rsidP="0092536E">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652.526.850</w:t>
            </w:r>
          </w:p>
        </w:tc>
        <w:tc>
          <w:tcPr>
            <w:tcW w:w="2091" w:type="dxa"/>
          </w:tcPr>
          <w:p w:rsidR="0092536E" w:rsidRPr="00075A0A" w:rsidRDefault="0092536E" w:rsidP="0092536E">
            <w:pPr>
              <w:pStyle w:val="BodyTextIndent"/>
              <w:tabs>
                <w:tab w:val="left" w:pos="567"/>
                <w:tab w:val="left" w:pos="1134"/>
                <w:tab w:val="left" w:pos="1560"/>
                <w:tab w:val="left" w:pos="1985"/>
              </w:tabs>
              <w:spacing w:before="80"/>
              <w:ind w:firstLine="0"/>
              <w:jc w:val="right"/>
              <w:rPr>
                <w:rFonts w:ascii="Arial" w:hAnsi="Arial" w:cs="Arial"/>
                <w:lang w:val="id-ID"/>
              </w:rPr>
            </w:pPr>
          </w:p>
          <w:p w:rsidR="0092536E" w:rsidRPr="00075A0A" w:rsidRDefault="0092536E" w:rsidP="0092536E">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18.033.500</w:t>
            </w:r>
          </w:p>
        </w:tc>
      </w:tr>
    </w:tbl>
    <w:p w:rsidR="0092536E" w:rsidRDefault="0092536E" w:rsidP="0092536E">
      <w:pPr>
        <w:pStyle w:val="BodyTextIndent"/>
        <w:tabs>
          <w:tab w:val="left" w:pos="567"/>
          <w:tab w:val="left" w:pos="1134"/>
          <w:tab w:val="left" w:pos="1560"/>
          <w:tab w:val="left" w:pos="1985"/>
        </w:tabs>
        <w:spacing w:before="80"/>
        <w:ind w:firstLine="0"/>
        <w:jc w:val="both"/>
        <w:rPr>
          <w:rFonts w:ascii="Arial" w:hAnsi="Arial" w:cs="Arial"/>
          <w:lang w:val="id-ID"/>
        </w:rPr>
      </w:pPr>
    </w:p>
    <w:p w:rsidR="00D01B26" w:rsidRDefault="00D01B26" w:rsidP="0092536E">
      <w:pPr>
        <w:pStyle w:val="BodyTextIndent"/>
        <w:tabs>
          <w:tab w:val="left" w:pos="567"/>
          <w:tab w:val="left" w:pos="1134"/>
          <w:tab w:val="left" w:pos="1560"/>
          <w:tab w:val="left" w:pos="1985"/>
        </w:tabs>
        <w:spacing w:before="80"/>
        <w:ind w:firstLine="0"/>
        <w:jc w:val="both"/>
        <w:rPr>
          <w:rFonts w:ascii="Arial" w:hAnsi="Arial" w:cs="Arial"/>
          <w:lang w:val="id-ID"/>
        </w:rPr>
      </w:pPr>
    </w:p>
    <w:p w:rsidR="00D01B26" w:rsidRDefault="00D01B26" w:rsidP="0092536E">
      <w:pPr>
        <w:pStyle w:val="BodyTextIndent"/>
        <w:tabs>
          <w:tab w:val="left" w:pos="567"/>
          <w:tab w:val="left" w:pos="1134"/>
          <w:tab w:val="left" w:pos="1560"/>
          <w:tab w:val="left" w:pos="1985"/>
        </w:tabs>
        <w:spacing w:before="80"/>
        <w:ind w:firstLine="0"/>
        <w:jc w:val="both"/>
        <w:rPr>
          <w:rFonts w:ascii="Arial" w:hAnsi="Arial" w:cs="Arial"/>
          <w:lang w:val="id-ID"/>
        </w:rPr>
      </w:pPr>
    </w:p>
    <w:p w:rsidR="00D01B26" w:rsidRDefault="00D01B26" w:rsidP="0092536E">
      <w:pPr>
        <w:pStyle w:val="BodyTextIndent"/>
        <w:tabs>
          <w:tab w:val="left" w:pos="567"/>
          <w:tab w:val="left" w:pos="1134"/>
          <w:tab w:val="left" w:pos="1560"/>
          <w:tab w:val="left" w:pos="1985"/>
        </w:tabs>
        <w:spacing w:before="80"/>
        <w:ind w:firstLine="0"/>
        <w:jc w:val="both"/>
        <w:rPr>
          <w:rFonts w:ascii="Arial" w:hAnsi="Arial" w:cs="Arial"/>
          <w:lang w:val="id-ID"/>
        </w:rPr>
      </w:pPr>
    </w:p>
    <w:p w:rsidR="00D01B26" w:rsidRDefault="00D01B26" w:rsidP="0092536E">
      <w:pPr>
        <w:pStyle w:val="BodyTextIndent"/>
        <w:tabs>
          <w:tab w:val="left" w:pos="567"/>
          <w:tab w:val="left" w:pos="1134"/>
          <w:tab w:val="left" w:pos="1560"/>
          <w:tab w:val="left" w:pos="1985"/>
        </w:tabs>
        <w:spacing w:before="80"/>
        <w:ind w:firstLine="0"/>
        <w:jc w:val="both"/>
        <w:rPr>
          <w:rFonts w:ascii="Arial" w:hAnsi="Arial" w:cs="Arial"/>
          <w:lang w:val="id-ID"/>
        </w:rPr>
      </w:pPr>
    </w:p>
    <w:p w:rsidR="00D01B26" w:rsidRDefault="00D01B26" w:rsidP="0092536E">
      <w:pPr>
        <w:pStyle w:val="BodyTextIndent"/>
        <w:tabs>
          <w:tab w:val="left" w:pos="567"/>
          <w:tab w:val="left" w:pos="1134"/>
          <w:tab w:val="left" w:pos="1560"/>
          <w:tab w:val="left" w:pos="1985"/>
        </w:tabs>
        <w:spacing w:before="80"/>
        <w:ind w:firstLine="0"/>
        <w:jc w:val="both"/>
        <w:rPr>
          <w:rFonts w:ascii="Arial" w:hAnsi="Arial" w:cs="Arial"/>
          <w:lang w:val="id-ID"/>
        </w:rPr>
      </w:pPr>
    </w:p>
    <w:p w:rsidR="00D01B26" w:rsidRDefault="00D01B26" w:rsidP="0092536E">
      <w:pPr>
        <w:pStyle w:val="BodyTextIndent"/>
        <w:tabs>
          <w:tab w:val="left" w:pos="567"/>
          <w:tab w:val="left" w:pos="1134"/>
          <w:tab w:val="left" w:pos="1560"/>
          <w:tab w:val="left" w:pos="1985"/>
        </w:tabs>
        <w:spacing w:before="80"/>
        <w:ind w:firstLine="0"/>
        <w:jc w:val="both"/>
        <w:rPr>
          <w:rFonts w:ascii="Arial" w:hAnsi="Arial" w:cs="Arial"/>
          <w:lang w:val="id-ID"/>
        </w:rPr>
      </w:pPr>
    </w:p>
    <w:p w:rsidR="00D01B26" w:rsidRDefault="00D01B26" w:rsidP="0092536E">
      <w:pPr>
        <w:pStyle w:val="BodyTextIndent"/>
        <w:tabs>
          <w:tab w:val="left" w:pos="567"/>
          <w:tab w:val="left" w:pos="1134"/>
          <w:tab w:val="left" w:pos="1560"/>
          <w:tab w:val="left" w:pos="1985"/>
        </w:tabs>
        <w:spacing w:before="80"/>
        <w:ind w:firstLine="0"/>
        <w:jc w:val="both"/>
        <w:rPr>
          <w:rFonts w:ascii="Arial" w:hAnsi="Arial" w:cs="Arial"/>
          <w:lang w:val="id-ID"/>
        </w:rPr>
      </w:pPr>
    </w:p>
    <w:p w:rsidR="00D01B26" w:rsidRDefault="00D01B26" w:rsidP="0092536E">
      <w:pPr>
        <w:pStyle w:val="BodyTextIndent"/>
        <w:tabs>
          <w:tab w:val="left" w:pos="567"/>
          <w:tab w:val="left" w:pos="1134"/>
          <w:tab w:val="left" w:pos="1560"/>
          <w:tab w:val="left" w:pos="1985"/>
        </w:tabs>
        <w:spacing w:before="80"/>
        <w:ind w:firstLine="0"/>
        <w:jc w:val="both"/>
        <w:rPr>
          <w:rFonts w:ascii="Arial" w:hAnsi="Arial" w:cs="Arial"/>
          <w:lang w:val="id-ID"/>
        </w:rPr>
      </w:pPr>
    </w:p>
    <w:p w:rsidR="00D01B26" w:rsidRPr="00075A0A" w:rsidRDefault="00D01B26" w:rsidP="0092536E">
      <w:pPr>
        <w:pStyle w:val="BodyTextIndent"/>
        <w:tabs>
          <w:tab w:val="left" w:pos="567"/>
          <w:tab w:val="left" w:pos="1134"/>
          <w:tab w:val="left" w:pos="1560"/>
          <w:tab w:val="left" w:pos="1985"/>
        </w:tabs>
        <w:spacing w:before="80"/>
        <w:ind w:firstLine="0"/>
        <w:jc w:val="both"/>
        <w:rPr>
          <w:rFonts w:ascii="Arial" w:hAnsi="Arial" w:cs="Arial"/>
          <w:lang w:val="id-ID"/>
        </w:rPr>
      </w:pPr>
    </w:p>
    <w:p w:rsidR="004D3D53" w:rsidRPr="00075A0A" w:rsidRDefault="006809E1" w:rsidP="0092536E">
      <w:pPr>
        <w:pStyle w:val="BodyTextIndent"/>
        <w:tabs>
          <w:tab w:val="left" w:pos="567"/>
          <w:tab w:val="left" w:pos="1134"/>
          <w:tab w:val="left" w:pos="1560"/>
          <w:tab w:val="left" w:pos="1985"/>
        </w:tabs>
        <w:spacing w:before="80"/>
        <w:ind w:firstLine="0"/>
        <w:jc w:val="both"/>
        <w:rPr>
          <w:rFonts w:ascii="Arial" w:hAnsi="Arial" w:cs="Arial"/>
          <w:lang w:val="en-US"/>
        </w:rPr>
      </w:pPr>
      <w:r w:rsidRPr="00075A0A">
        <w:rPr>
          <w:rFonts w:ascii="Arial" w:hAnsi="Arial" w:cs="Arial"/>
          <w:lang w:val="id-ID"/>
        </w:rPr>
        <w:lastRenderedPageBreak/>
        <w:tab/>
      </w:r>
      <w:r w:rsidRPr="00075A0A">
        <w:rPr>
          <w:rFonts w:ascii="Arial" w:hAnsi="Arial" w:cs="Arial"/>
          <w:lang w:val="id-ID"/>
        </w:rPr>
        <w:tab/>
      </w:r>
      <w:r w:rsidRPr="00075A0A">
        <w:rPr>
          <w:rFonts w:ascii="Arial" w:hAnsi="Arial" w:cs="Arial"/>
          <w:lang w:val="id-ID"/>
        </w:rPr>
        <w:tab/>
      </w:r>
      <w:r w:rsidRPr="00075A0A">
        <w:rPr>
          <w:rFonts w:ascii="Arial" w:hAnsi="Arial" w:cs="Arial"/>
          <w:lang w:val="en-US"/>
        </w:rPr>
        <w:t>2.</w:t>
      </w:r>
      <w:r w:rsidRPr="00075A0A">
        <w:rPr>
          <w:rFonts w:ascii="Arial" w:hAnsi="Arial" w:cs="Arial"/>
          <w:lang w:val="en-US"/>
        </w:rPr>
        <w:tab/>
        <w:t>Akumulasi Penyusutan Peralatan dan Mesin</w:t>
      </w:r>
    </w:p>
    <w:p w:rsidR="006809E1" w:rsidRPr="00075A0A" w:rsidRDefault="006809E1" w:rsidP="00CE2833">
      <w:pPr>
        <w:pStyle w:val="BodyTextIndent"/>
        <w:tabs>
          <w:tab w:val="left" w:pos="567"/>
          <w:tab w:val="left" w:pos="1134"/>
          <w:tab w:val="left" w:pos="1560"/>
          <w:tab w:val="left" w:pos="1985"/>
        </w:tabs>
        <w:spacing w:before="80"/>
        <w:ind w:left="1985" w:firstLine="0"/>
        <w:jc w:val="both"/>
        <w:rPr>
          <w:rFonts w:ascii="Arial" w:hAnsi="Arial" w:cs="Arial"/>
          <w:lang w:val="id-ID"/>
        </w:rPr>
      </w:pPr>
      <w:r w:rsidRPr="00075A0A">
        <w:rPr>
          <w:rFonts w:ascii="Arial" w:hAnsi="Arial" w:cs="Arial"/>
          <w:lang w:val="en-US"/>
        </w:rPr>
        <w:t xml:space="preserve">Akumulasi Penyusutan Peralatan dan Mesin Kode 132111 Kuantitas 2.084 dengan nilai sebesar Rp. 9.520.310.541,- ( Sembilan Milyar Lima Ratus Dua Puluh Juta Tiga Ratus Sepuluh Ribu Lima Ratus Empat Puluh Satu Rupiah ) Akumulasi sampai dengan periode ini sebesar Rp. 5.313.315.437,- ( Lima Milyar Tiga Ratus Tiga Belas Juta Tiga Ratus Lima Belas Ribu Empat Ratus Tiga Puluh Tujuh Rupiah ), Beban Penyusutan periode ini </w:t>
      </w:r>
      <w:r w:rsidR="00CE2833" w:rsidRPr="00075A0A">
        <w:rPr>
          <w:rFonts w:ascii="Arial" w:hAnsi="Arial" w:cs="Arial"/>
          <w:lang w:val="en-US"/>
        </w:rPr>
        <w:t>sebesar Rp. 1.287.886.586,- ( Satu Milyar Dua Ratus Delapan Puluh Tujuh Juta Delapan Ratus Delapan Puluh Enam Ribu Lima Ratus Delapan Puluh Enam Rupiah ) sedangkan Total Akumulasi Penyusutan sampai dengan periode ini sebesar Rp. 5.889.818.237,-  ( Lima Milyar Delapan Ratus Delapan Puluh Sembilan Juta Delapan Ratus Delapan Belas Ribu Dua Ratus Tiga Puluh Tujuh Rupiah ). Dan nilai buku sebesar Rp. 3.630.492.304</w:t>
      </w:r>
      <w:proofErr w:type="gramStart"/>
      <w:r w:rsidR="00CE2833" w:rsidRPr="00075A0A">
        <w:rPr>
          <w:rFonts w:ascii="Arial" w:hAnsi="Arial" w:cs="Arial"/>
          <w:lang w:val="en-US"/>
        </w:rPr>
        <w:t>,-</w:t>
      </w:r>
      <w:proofErr w:type="gramEnd"/>
      <w:r w:rsidR="00CE2833" w:rsidRPr="00075A0A">
        <w:rPr>
          <w:rFonts w:ascii="Arial" w:hAnsi="Arial" w:cs="Arial"/>
          <w:lang w:val="en-US"/>
        </w:rPr>
        <w:t xml:space="preserve"> ( Tiga Milyar Enam Ratus Tiga Puluh Juta Empat Ratus Sembilan Puluh Dua Ribu Tiga Ratus Empat Rupiah ).</w:t>
      </w:r>
    </w:p>
    <w:p w:rsidR="009A1980" w:rsidRPr="00075A0A" w:rsidRDefault="009A1980" w:rsidP="00CE2833">
      <w:pPr>
        <w:pStyle w:val="BodyTextIndent"/>
        <w:tabs>
          <w:tab w:val="left" w:pos="567"/>
          <w:tab w:val="left" w:pos="1134"/>
          <w:tab w:val="left" w:pos="1560"/>
          <w:tab w:val="left" w:pos="1985"/>
        </w:tabs>
        <w:spacing w:before="80"/>
        <w:ind w:left="1985" w:firstLine="0"/>
        <w:jc w:val="both"/>
        <w:rPr>
          <w:rFonts w:ascii="Arial" w:hAnsi="Arial" w:cs="Arial"/>
          <w:lang w:val="id-ID"/>
        </w:rPr>
      </w:pPr>
    </w:p>
    <w:p w:rsidR="00450652" w:rsidRPr="00075A0A" w:rsidRDefault="00206301" w:rsidP="00206301">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t>d.</w:t>
      </w:r>
      <w:r w:rsidRPr="00075A0A">
        <w:rPr>
          <w:rFonts w:ascii="Arial" w:hAnsi="Arial" w:cs="Arial"/>
          <w:lang w:val="id-ID"/>
        </w:rPr>
        <w:tab/>
        <w:t xml:space="preserve">Gedung dan Bangunan </w:t>
      </w:r>
      <w:r w:rsidRPr="00075A0A">
        <w:rPr>
          <w:rFonts w:ascii="Arial" w:hAnsi="Arial" w:cs="Arial"/>
          <w:lang w:val="id-ID"/>
        </w:rPr>
        <w:tab/>
      </w:r>
    </w:p>
    <w:p w:rsidR="00450652" w:rsidRDefault="004D3D53" w:rsidP="004D3D53">
      <w:pPr>
        <w:pStyle w:val="BodyTextIndent"/>
        <w:tabs>
          <w:tab w:val="left" w:pos="567"/>
          <w:tab w:val="left" w:pos="1134"/>
          <w:tab w:val="left" w:pos="1560"/>
        </w:tabs>
        <w:spacing w:before="80"/>
        <w:ind w:left="1440" w:firstLine="0"/>
        <w:jc w:val="both"/>
        <w:rPr>
          <w:rFonts w:ascii="Arial" w:hAnsi="Arial" w:cs="Arial"/>
          <w:lang w:val="id-ID"/>
        </w:rPr>
      </w:pPr>
      <w:r w:rsidRPr="00075A0A">
        <w:rPr>
          <w:rFonts w:ascii="Arial" w:hAnsi="Arial" w:cs="Arial"/>
          <w:lang w:val="id-ID"/>
        </w:rPr>
        <w:t>Saldo Gedung dan Bangunan pada Balai Diklat Industri Surabaya per 31 Desember 2016 adalah sebesar Rp. 21.936.377.721,- ( Dua Puluh Satu Milyar Sembilan Ratus Tiga Puluh Enam Juta Tiga Ratus Tujuh Puluh Tujuh Ribu Tujuh Ratus Dua Puluh Satu Rupiah ). Jumlah tersebut terdiri atas Saldo Awal sebesar Rp. 20.002.500.321,- ( Dua Puluh Milyar Dua Juta Lima Ratus Ribu Tiga Ratus Dua Puluh Satu Rupiah ), mutasi tambah sebesar Rp. 1.923.876.900.- ( Satu Milyar Sembilan Ratus Dua Puluh Tiga Juta Delapan Ratus Tujuh Puluh Enam Ribu Sembilan Ratus Rupiah ) dan mutasi kurang sebesar Rp. 0,- ( Nol )</w:t>
      </w:r>
      <w:r w:rsidR="004158F8">
        <w:rPr>
          <w:rFonts w:ascii="Arial" w:hAnsi="Arial" w:cs="Arial"/>
          <w:lang w:val="id-ID"/>
        </w:rPr>
        <w:t>.</w:t>
      </w:r>
    </w:p>
    <w:p w:rsidR="004158F8" w:rsidRDefault="004158F8" w:rsidP="004D3D53">
      <w:pPr>
        <w:pStyle w:val="BodyTextIndent"/>
        <w:tabs>
          <w:tab w:val="left" w:pos="567"/>
          <w:tab w:val="left" w:pos="1134"/>
          <w:tab w:val="left" w:pos="1560"/>
        </w:tabs>
        <w:spacing w:before="80"/>
        <w:ind w:left="1440" w:firstLine="0"/>
        <w:jc w:val="both"/>
        <w:rPr>
          <w:rFonts w:ascii="Arial" w:hAnsi="Arial" w:cs="Arial"/>
          <w:lang w:val="id-ID"/>
        </w:rPr>
      </w:pPr>
    </w:p>
    <w:p w:rsidR="004D3D53" w:rsidRPr="00075A0A" w:rsidRDefault="008760AA" w:rsidP="008760AA">
      <w:pPr>
        <w:pStyle w:val="BodyTextIndent"/>
        <w:tabs>
          <w:tab w:val="left" w:pos="567"/>
          <w:tab w:val="left" w:pos="1134"/>
          <w:tab w:val="left" w:pos="1418"/>
          <w:tab w:val="left" w:pos="1843"/>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t>1.</w:t>
      </w:r>
      <w:r w:rsidRPr="00075A0A">
        <w:rPr>
          <w:rFonts w:ascii="Arial" w:hAnsi="Arial" w:cs="Arial"/>
          <w:lang w:val="id-ID"/>
        </w:rPr>
        <w:tab/>
      </w:r>
      <w:r w:rsidR="007728C6" w:rsidRPr="00075A0A">
        <w:rPr>
          <w:rFonts w:ascii="Arial" w:hAnsi="Arial" w:cs="Arial"/>
          <w:lang w:val="id-ID"/>
        </w:rPr>
        <w:t xml:space="preserve">Gedung dan Bangunan </w:t>
      </w:r>
    </w:p>
    <w:p w:rsidR="007728C6" w:rsidRDefault="007728C6" w:rsidP="007728C6">
      <w:pPr>
        <w:pStyle w:val="BodyTextIndent"/>
        <w:tabs>
          <w:tab w:val="left" w:pos="567"/>
          <w:tab w:val="left" w:pos="1134"/>
          <w:tab w:val="left" w:pos="1418"/>
          <w:tab w:val="left" w:pos="1843"/>
        </w:tabs>
        <w:spacing w:before="80"/>
        <w:ind w:left="1843" w:firstLine="0"/>
        <w:jc w:val="both"/>
        <w:rPr>
          <w:rFonts w:ascii="Arial" w:hAnsi="Arial" w:cs="Arial"/>
          <w:lang w:val="id-ID"/>
        </w:rPr>
      </w:pPr>
      <w:r w:rsidRPr="00075A0A">
        <w:rPr>
          <w:rFonts w:ascii="Arial" w:hAnsi="Arial" w:cs="Arial"/>
          <w:lang w:val="id-ID"/>
        </w:rPr>
        <w:t>Saldo Gedung dan Bangunan pada Balai Diklat Industri Surabaya per 31 Desember 2016 adalah sebesar Rp. 21.936.377.721,- ( Dua Puluh Satu Milyar Sembilan Ratus Tiga Puluh Enam Juta Tiga Ratus Tujuh Puluh Tujuh Ribu Tujuh Ratus Dua Puluh Satu Rupiah ). Jumlah tersebut terdiri atas saldo awal sebanyak 11 dengan nilai sebesar Rp. 20.002.500.321,- ( Dua Puluh Milyar Dua Juta Lima Ratus Ribu Tiga Ratus Dua Puluh Satu Rupiah ), Mutasi tambah sejumlah 0 dengan nilai sebesar Rp. 1.923.876.900.- ( Satu Milyar Sembilan Ratus Dua Puluh Tiga Juta Delapan Ratus Tujuh Puluh Enam Ribu Sembilan Ratus Rupiah ), dan mutasi kurang sejumlah 0 dengan nilai sebesar Rp. 0,- ( Nol )</w:t>
      </w:r>
      <w:r w:rsidR="00D01B26">
        <w:rPr>
          <w:rFonts w:ascii="Arial" w:hAnsi="Arial" w:cs="Arial"/>
          <w:lang w:val="id-ID"/>
        </w:rPr>
        <w:t>.</w:t>
      </w:r>
    </w:p>
    <w:p w:rsidR="00D01B26" w:rsidRDefault="00D01B26" w:rsidP="007728C6">
      <w:pPr>
        <w:pStyle w:val="BodyTextIndent"/>
        <w:tabs>
          <w:tab w:val="left" w:pos="567"/>
          <w:tab w:val="left" w:pos="1134"/>
          <w:tab w:val="left" w:pos="1418"/>
          <w:tab w:val="left" w:pos="1843"/>
        </w:tabs>
        <w:spacing w:before="80"/>
        <w:ind w:left="1843"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left="1843"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left="1843"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left="1843"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left="1843"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left="1843" w:firstLine="0"/>
        <w:jc w:val="both"/>
        <w:rPr>
          <w:rFonts w:ascii="Arial" w:hAnsi="Arial" w:cs="Arial"/>
          <w:lang w:val="id-ID"/>
        </w:rPr>
      </w:pPr>
    </w:p>
    <w:p w:rsidR="00D01B26" w:rsidRPr="00075A0A" w:rsidRDefault="00D01B26" w:rsidP="007728C6">
      <w:pPr>
        <w:pStyle w:val="BodyTextIndent"/>
        <w:tabs>
          <w:tab w:val="left" w:pos="567"/>
          <w:tab w:val="left" w:pos="1134"/>
          <w:tab w:val="left" w:pos="1418"/>
          <w:tab w:val="left" w:pos="1843"/>
        </w:tabs>
        <w:spacing w:before="80"/>
        <w:ind w:left="1843" w:firstLine="0"/>
        <w:jc w:val="both"/>
        <w:rPr>
          <w:rFonts w:ascii="Arial" w:hAnsi="Arial" w:cs="Arial"/>
          <w:lang w:val="id-ID"/>
        </w:rPr>
      </w:pPr>
    </w:p>
    <w:p w:rsidR="007728C6" w:rsidRPr="00075A0A" w:rsidRDefault="007728C6" w:rsidP="007728C6">
      <w:pPr>
        <w:pStyle w:val="BodyTextIndent"/>
        <w:tabs>
          <w:tab w:val="left" w:pos="567"/>
          <w:tab w:val="left" w:pos="1134"/>
          <w:tab w:val="left" w:pos="1418"/>
          <w:tab w:val="left" w:pos="1843"/>
        </w:tabs>
        <w:spacing w:before="80"/>
        <w:ind w:firstLine="0"/>
        <w:jc w:val="both"/>
        <w:rPr>
          <w:rFonts w:ascii="Arial" w:hAnsi="Arial" w:cs="Arial"/>
          <w:lang w:val="id-ID"/>
        </w:rPr>
      </w:pPr>
    </w:p>
    <w:p w:rsidR="007728C6" w:rsidRPr="00075A0A" w:rsidRDefault="007728C6" w:rsidP="007728C6">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lastRenderedPageBreak/>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t>Mutasi tambah Gedung dan Bangunan tersebut meliputi</w:t>
      </w:r>
    </w:p>
    <w:p w:rsidR="007728C6" w:rsidRPr="00075A0A" w:rsidRDefault="007728C6" w:rsidP="007728C6">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tbl>
      <w:tblPr>
        <w:tblStyle w:val="TableGrid"/>
        <w:tblW w:w="0" w:type="auto"/>
        <w:tblInd w:w="2093" w:type="dxa"/>
        <w:tblLook w:val="04A0"/>
      </w:tblPr>
      <w:tblGrid>
        <w:gridCol w:w="3402"/>
        <w:gridCol w:w="2268"/>
        <w:gridCol w:w="2091"/>
      </w:tblGrid>
      <w:tr w:rsidR="007728C6" w:rsidRPr="00075A0A" w:rsidTr="006C45A6">
        <w:tc>
          <w:tcPr>
            <w:tcW w:w="3402" w:type="dxa"/>
          </w:tcPr>
          <w:p w:rsidR="007728C6" w:rsidRPr="00075A0A" w:rsidRDefault="007728C6" w:rsidP="006C45A6">
            <w:pPr>
              <w:pStyle w:val="BodyTextIndent"/>
              <w:tabs>
                <w:tab w:val="left" w:pos="567"/>
                <w:tab w:val="left" w:pos="1134"/>
                <w:tab w:val="left" w:pos="1560"/>
                <w:tab w:val="left" w:pos="1985"/>
              </w:tabs>
              <w:spacing w:before="240"/>
              <w:ind w:firstLine="0"/>
              <w:jc w:val="both"/>
              <w:rPr>
                <w:rFonts w:ascii="Arial" w:hAnsi="Arial" w:cs="Arial"/>
                <w:lang w:val="id-ID"/>
              </w:rPr>
            </w:pPr>
            <w:r w:rsidRPr="00075A0A">
              <w:rPr>
                <w:rFonts w:ascii="Arial" w:hAnsi="Arial" w:cs="Arial"/>
                <w:lang w:val="id-ID"/>
              </w:rPr>
              <w:t>Uraian Jenis Transaksi</w:t>
            </w:r>
          </w:p>
        </w:tc>
        <w:tc>
          <w:tcPr>
            <w:tcW w:w="2268" w:type="dxa"/>
          </w:tcPr>
          <w:p w:rsidR="007728C6" w:rsidRPr="00075A0A" w:rsidRDefault="007728C6"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Intrakomptabel</w:t>
            </w:r>
          </w:p>
          <w:p w:rsidR="007728C6" w:rsidRPr="00075A0A" w:rsidRDefault="007728C6"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c>
          <w:tcPr>
            <w:tcW w:w="2091" w:type="dxa"/>
          </w:tcPr>
          <w:p w:rsidR="007728C6" w:rsidRPr="00075A0A" w:rsidRDefault="007728C6"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Ekstrakomptabel</w:t>
            </w:r>
          </w:p>
          <w:p w:rsidR="007728C6" w:rsidRPr="00075A0A" w:rsidRDefault="007728C6"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r>
      <w:tr w:rsidR="007728C6" w:rsidRPr="00075A0A" w:rsidTr="006C45A6">
        <w:tc>
          <w:tcPr>
            <w:tcW w:w="3402" w:type="dxa"/>
          </w:tcPr>
          <w:p w:rsidR="007728C6" w:rsidRPr="00075A0A" w:rsidRDefault="007728C6" w:rsidP="006C45A6">
            <w:pPr>
              <w:pStyle w:val="BodyTextIndent"/>
              <w:tabs>
                <w:tab w:val="left" w:pos="567"/>
                <w:tab w:val="left" w:pos="1134"/>
                <w:tab w:val="left" w:pos="1560"/>
                <w:tab w:val="left" w:pos="1985"/>
              </w:tabs>
              <w:spacing w:before="80"/>
              <w:ind w:firstLine="0"/>
              <w:jc w:val="both"/>
              <w:rPr>
                <w:rFonts w:ascii="Arial" w:hAnsi="Arial" w:cs="Arial"/>
                <w:lang w:val="id-ID"/>
              </w:rPr>
            </w:pPr>
          </w:p>
          <w:p w:rsidR="007728C6" w:rsidRPr="00075A0A" w:rsidRDefault="007728C6" w:rsidP="006C45A6">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Gedung dan Bangunan</w:t>
            </w:r>
          </w:p>
          <w:p w:rsidR="007728C6" w:rsidRPr="00075A0A" w:rsidRDefault="007728C6" w:rsidP="006C45A6">
            <w:pPr>
              <w:pStyle w:val="BodyTextIndent"/>
              <w:tabs>
                <w:tab w:val="left" w:pos="567"/>
                <w:tab w:val="left" w:pos="1134"/>
                <w:tab w:val="left" w:pos="1560"/>
                <w:tab w:val="left" w:pos="1985"/>
              </w:tabs>
              <w:spacing w:before="80"/>
              <w:ind w:firstLine="0"/>
              <w:jc w:val="both"/>
              <w:rPr>
                <w:rFonts w:ascii="Arial" w:hAnsi="Arial" w:cs="Arial"/>
                <w:lang w:val="id-ID"/>
              </w:rPr>
            </w:pPr>
          </w:p>
        </w:tc>
        <w:tc>
          <w:tcPr>
            <w:tcW w:w="2268" w:type="dxa"/>
          </w:tcPr>
          <w:p w:rsidR="007728C6" w:rsidRPr="00075A0A" w:rsidRDefault="007728C6"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728C6" w:rsidRPr="00075A0A" w:rsidRDefault="00CA0865" w:rsidP="006C45A6">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1.923.876.900,-</w:t>
            </w:r>
          </w:p>
        </w:tc>
        <w:tc>
          <w:tcPr>
            <w:tcW w:w="2091" w:type="dxa"/>
          </w:tcPr>
          <w:p w:rsidR="007728C6" w:rsidRPr="00075A0A" w:rsidRDefault="007728C6"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728C6" w:rsidRPr="00075A0A" w:rsidRDefault="007728C6" w:rsidP="006C45A6">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0</w:t>
            </w:r>
          </w:p>
        </w:tc>
      </w:tr>
    </w:tbl>
    <w:p w:rsidR="007728C6" w:rsidRPr="00075A0A" w:rsidRDefault="007728C6" w:rsidP="007728C6">
      <w:pPr>
        <w:pStyle w:val="BodyTextIndent"/>
        <w:tabs>
          <w:tab w:val="left" w:pos="567"/>
          <w:tab w:val="left" w:pos="1134"/>
          <w:tab w:val="left" w:pos="1560"/>
          <w:tab w:val="left" w:pos="1985"/>
        </w:tabs>
        <w:spacing w:before="80"/>
        <w:ind w:firstLine="0"/>
        <w:jc w:val="both"/>
        <w:rPr>
          <w:rFonts w:ascii="Arial" w:hAnsi="Arial" w:cs="Arial"/>
          <w:lang w:val="id-ID"/>
        </w:rPr>
      </w:pPr>
    </w:p>
    <w:p w:rsidR="004158F8" w:rsidRDefault="007728C6" w:rsidP="007728C6">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p w:rsidR="007728C6" w:rsidRPr="00075A0A" w:rsidRDefault="002D1CF6" w:rsidP="007728C6">
      <w:pPr>
        <w:pStyle w:val="BodyTextIndent"/>
        <w:tabs>
          <w:tab w:val="left" w:pos="567"/>
          <w:tab w:val="left" w:pos="1134"/>
          <w:tab w:val="left" w:pos="1560"/>
          <w:tab w:val="left" w:pos="1985"/>
        </w:tabs>
        <w:spacing w:before="80"/>
        <w:ind w:firstLine="0"/>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sidR="007728C6" w:rsidRPr="00075A0A">
        <w:rPr>
          <w:rFonts w:ascii="Arial" w:hAnsi="Arial" w:cs="Arial"/>
          <w:lang w:val="id-ID"/>
        </w:rPr>
        <w:t>Mutasi kurang Gedung dan Bangunan  tersebut meliputi</w:t>
      </w:r>
    </w:p>
    <w:p w:rsidR="007728C6" w:rsidRPr="00075A0A" w:rsidRDefault="007728C6" w:rsidP="007728C6">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tbl>
      <w:tblPr>
        <w:tblStyle w:val="TableGrid"/>
        <w:tblW w:w="0" w:type="auto"/>
        <w:tblInd w:w="2093" w:type="dxa"/>
        <w:tblLook w:val="04A0"/>
      </w:tblPr>
      <w:tblGrid>
        <w:gridCol w:w="3402"/>
        <w:gridCol w:w="2268"/>
        <w:gridCol w:w="2091"/>
      </w:tblGrid>
      <w:tr w:rsidR="007728C6" w:rsidRPr="00075A0A" w:rsidTr="006C45A6">
        <w:tc>
          <w:tcPr>
            <w:tcW w:w="3402" w:type="dxa"/>
          </w:tcPr>
          <w:p w:rsidR="007728C6" w:rsidRPr="00075A0A" w:rsidRDefault="007728C6" w:rsidP="006C45A6">
            <w:pPr>
              <w:pStyle w:val="BodyTextIndent"/>
              <w:tabs>
                <w:tab w:val="left" w:pos="567"/>
                <w:tab w:val="left" w:pos="1134"/>
                <w:tab w:val="left" w:pos="1560"/>
                <w:tab w:val="left" w:pos="1985"/>
              </w:tabs>
              <w:spacing w:before="240"/>
              <w:ind w:firstLine="0"/>
              <w:jc w:val="both"/>
              <w:rPr>
                <w:rFonts w:ascii="Arial" w:hAnsi="Arial" w:cs="Arial"/>
                <w:lang w:val="id-ID"/>
              </w:rPr>
            </w:pPr>
            <w:r w:rsidRPr="00075A0A">
              <w:rPr>
                <w:rFonts w:ascii="Arial" w:hAnsi="Arial" w:cs="Arial"/>
                <w:lang w:val="id-ID"/>
              </w:rPr>
              <w:t>Uraian Jenis Transaksi</w:t>
            </w:r>
          </w:p>
        </w:tc>
        <w:tc>
          <w:tcPr>
            <w:tcW w:w="2268" w:type="dxa"/>
          </w:tcPr>
          <w:p w:rsidR="007728C6" w:rsidRPr="00075A0A" w:rsidRDefault="007728C6"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Intrakomptabel</w:t>
            </w:r>
          </w:p>
          <w:p w:rsidR="007728C6" w:rsidRPr="00075A0A" w:rsidRDefault="007728C6"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c>
          <w:tcPr>
            <w:tcW w:w="2091" w:type="dxa"/>
          </w:tcPr>
          <w:p w:rsidR="007728C6" w:rsidRPr="00075A0A" w:rsidRDefault="007728C6"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Ekstrakomptabel</w:t>
            </w:r>
          </w:p>
          <w:p w:rsidR="007728C6" w:rsidRPr="00075A0A" w:rsidRDefault="007728C6"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r>
      <w:tr w:rsidR="007728C6" w:rsidRPr="00075A0A" w:rsidTr="006C45A6">
        <w:tc>
          <w:tcPr>
            <w:tcW w:w="3402" w:type="dxa"/>
          </w:tcPr>
          <w:p w:rsidR="007728C6" w:rsidRPr="00075A0A" w:rsidRDefault="007728C6" w:rsidP="006C45A6">
            <w:pPr>
              <w:pStyle w:val="BodyTextIndent"/>
              <w:tabs>
                <w:tab w:val="left" w:pos="567"/>
                <w:tab w:val="left" w:pos="1134"/>
                <w:tab w:val="left" w:pos="1560"/>
                <w:tab w:val="left" w:pos="1985"/>
              </w:tabs>
              <w:spacing w:before="80"/>
              <w:ind w:firstLine="0"/>
              <w:jc w:val="both"/>
              <w:rPr>
                <w:rFonts w:ascii="Arial" w:hAnsi="Arial" w:cs="Arial"/>
                <w:lang w:val="id-ID"/>
              </w:rPr>
            </w:pPr>
          </w:p>
          <w:p w:rsidR="007728C6" w:rsidRPr="00075A0A" w:rsidRDefault="007728C6" w:rsidP="006C45A6">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 xml:space="preserve">Gedung dan Bangunan </w:t>
            </w:r>
          </w:p>
          <w:p w:rsidR="007728C6" w:rsidRPr="00075A0A" w:rsidRDefault="007728C6" w:rsidP="006C45A6">
            <w:pPr>
              <w:pStyle w:val="BodyTextIndent"/>
              <w:tabs>
                <w:tab w:val="left" w:pos="567"/>
                <w:tab w:val="left" w:pos="1134"/>
                <w:tab w:val="left" w:pos="1560"/>
                <w:tab w:val="left" w:pos="1985"/>
              </w:tabs>
              <w:spacing w:before="80"/>
              <w:ind w:firstLine="0"/>
              <w:jc w:val="both"/>
              <w:rPr>
                <w:rFonts w:ascii="Arial" w:hAnsi="Arial" w:cs="Arial"/>
                <w:lang w:val="id-ID"/>
              </w:rPr>
            </w:pPr>
          </w:p>
        </w:tc>
        <w:tc>
          <w:tcPr>
            <w:tcW w:w="2268" w:type="dxa"/>
          </w:tcPr>
          <w:p w:rsidR="007728C6" w:rsidRPr="00075A0A" w:rsidRDefault="007728C6"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728C6" w:rsidRPr="00075A0A" w:rsidRDefault="00CA0865" w:rsidP="006C45A6">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0</w:t>
            </w:r>
          </w:p>
        </w:tc>
        <w:tc>
          <w:tcPr>
            <w:tcW w:w="2091" w:type="dxa"/>
          </w:tcPr>
          <w:p w:rsidR="007728C6" w:rsidRPr="00075A0A" w:rsidRDefault="007728C6"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728C6" w:rsidRPr="00075A0A" w:rsidRDefault="00CA0865" w:rsidP="006C45A6">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0</w:t>
            </w:r>
          </w:p>
        </w:tc>
      </w:tr>
    </w:tbl>
    <w:p w:rsidR="007728C6" w:rsidRPr="00075A0A" w:rsidRDefault="007728C6" w:rsidP="007728C6">
      <w:pPr>
        <w:pStyle w:val="BodyTextIndent"/>
        <w:tabs>
          <w:tab w:val="left" w:pos="567"/>
          <w:tab w:val="left" w:pos="1134"/>
          <w:tab w:val="left" w:pos="1560"/>
          <w:tab w:val="left" w:pos="1985"/>
        </w:tabs>
        <w:spacing w:before="80"/>
        <w:ind w:firstLine="0"/>
        <w:jc w:val="both"/>
        <w:rPr>
          <w:rFonts w:ascii="Arial" w:hAnsi="Arial" w:cs="Arial"/>
          <w:lang w:val="id-ID"/>
        </w:rPr>
      </w:pPr>
    </w:p>
    <w:p w:rsidR="008B30C7" w:rsidRPr="00075A0A" w:rsidRDefault="00B8444D" w:rsidP="007728C6">
      <w:pPr>
        <w:pStyle w:val="BodyTextIndent"/>
        <w:tabs>
          <w:tab w:val="left" w:pos="567"/>
          <w:tab w:val="left" w:pos="1134"/>
          <w:tab w:val="left" w:pos="1560"/>
          <w:tab w:val="left" w:pos="1985"/>
        </w:tabs>
        <w:spacing w:before="80"/>
        <w:ind w:firstLine="0"/>
        <w:jc w:val="both"/>
        <w:rPr>
          <w:rFonts w:ascii="Arial" w:hAnsi="Arial" w:cs="Arial"/>
          <w:lang w:val="en-US"/>
        </w:rPr>
      </w:pPr>
      <w:r w:rsidRPr="00075A0A">
        <w:rPr>
          <w:rFonts w:ascii="Arial" w:hAnsi="Arial" w:cs="Arial"/>
          <w:lang w:val="en-US"/>
        </w:rPr>
        <w:tab/>
      </w:r>
      <w:r w:rsidRPr="00075A0A">
        <w:rPr>
          <w:rFonts w:ascii="Arial" w:hAnsi="Arial" w:cs="Arial"/>
          <w:lang w:val="en-US"/>
        </w:rPr>
        <w:tab/>
      </w:r>
      <w:r w:rsidRPr="00075A0A">
        <w:rPr>
          <w:rFonts w:ascii="Arial" w:hAnsi="Arial" w:cs="Arial"/>
          <w:lang w:val="en-US"/>
        </w:rPr>
        <w:tab/>
        <w:t>2.</w:t>
      </w:r>
      <w:r w:rsidRPr="00075A0A">
        <w:rPr>
          <w:rFonts w:ascii="Arial" w:hAnsi="Arial" w:cs="Arial"/>
          <w:lang w:val="en-US"/>
        </w:rPr>
        <w:tab/>
        <w:t>Akumulasi Penyusutan Gedung dan Bangunan</w:t>
      </w:r>
    </w:p>
    <w:p w:rsidR="00B8444D" w:rsidRPr="00075A0A" w:rsidRDefault="00B8444D" w:rsidP="00505968">
      <w:pPr>
        <w:pStyle w:val="BodyTextIndent"/>
        <w:tabs>
          <w:tab w:val="left" w:pos="567"/>
          <w:tab w:val="left" w:pos="1134"/>
          <w:tab w:val="left" w:pos="1560"/>
          <w:tab w:val="left" w:pos="1985"/>
        </w:tabs>
        <w:spacing w:before="80"/>
        <w:ind w:left="1985" w:firstLine="0"/>
        <w:jc w:val="both"/>
        <w:rPr>
          <w:rFonts w:ascii="Arial" w:hAnsi="Arial" w:cs="Arial"/>
          <w:lang w:val="en-US"/>
        </w:rPr>
      </w:pPr>
      <w:r w:rsidRPr="00075A0A">
        <w:rPr>
          <w:rFonts w:ascii="Arial" w:hAnsi="Arial" w:cs="Arial"/>
          <w:lang w:val="en-US"/>
        </w:rPr>
        <w:t xml:space="preserve">Akumulasi Penyusutan Gedung dan Bangunan kode 133111 kuantitas 11 dengan nilai sebesar Rp. 21.926.377.221,- ( Dua Puluh satu Milyar Sembilan Ratus  Dua Enam Juta Tiga Ratus Tujuh Puluh Tujuh Ribu Dua Ratus Dua Puluh Satu Rupiah ), Akumulasi Penyusutan sampai dengan periode ini sebesar Rp. 1.607.111.255,- </w:t>
      </w:r>
      <w:r w:rsidR="00774C2B" w:rsidRPr="00075A0A">
        <w:rPr>
          <w:rFonts w:ascii="Arial" w:hAnsi="Arial" w:cs="Arial"/>
          <w:lang w:val="en-US"/>
        </w:rPr>
        <w:t xml:space="preserve">( Satu Milyar Enam Ratus Tujuh Juta Seratus Sebelas Ribu Dua Ratus Lima Puluh Lima Rupiah ), dengan beban Penyusutan periode ini sebesar Rp. 453.431.987,- ( Empat Ratus Lima Puluh Tiga Juta Empat Ratus Tiga Puluh Satu Ribu Sembilan Ratus Delapan Puluh Tujuh Rupiah ) Total penyusutan sampai dengan periode ini sebesar Rp. 2.058.482.297,- ( Dua Milyar Lima Puluh Delapan Juta Empat Ratus Delapan Puluh Dua Ribu Dua Ratus Sembilan Puluh Tujuh Rupiah ) dengan nilai buku sebesar Rp. 19.867.894.924,- ( Sembilan Belas Milyar Delapan Ratus Enam Puluh Tujuh Juta Delapan Ratus Sembilan Puluh Empat </w:t>
      </w:r>
      <w:r w:rsidR="00505968" w:rsidRPr="00075A0A">
        <w:rPr>
          <w:rFonts w:ascii="Arial" w:hAnsi="Arial" w:cs="Arial"/>
          <w:lang w:val="en-US"/>
        </w:rPr>
        <w:t>Ribu Sembilan Ratus Dua Puluh Empat Rupiah ).</w:t>
      </w:r>
    </w:p>
    <w:p w:rsidR="00505968" w:rsidRDefault="00505968" w:rsidP="007728C6">
      <w:pPr>
        <w:pStyle w:val="BodyTextIndent"/>
        <w:tabs>
          <w:tab w:val="left" w:pos="567"/>
          <w:tab w:val="left" w:pos="1134"/>
          <w:tab w:val="left" w:pos="1560"/>
          <w:tab w:val="left" w:pos="1985"/>
        </w:tabs>
        <w:spacing w:before="80"/>
        <w:ind w:firstLine="0"/>
        <w:jc w:val="both"/>
        <w:rPr>
          <w:rFonts w:ascii="Arial" w:hAnsi="Arial" w:cs="Arial"/>
          <w:lang w:val="id-ID"/>
        </w:rPr>
      </w:pPr>
    </w:p>
    <w:p w:rsidR="007728C6" w:rsidRPr="00075A0A" w:rsidRDefault="004A3A04" w:rsidP="007728C6">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id-ID"/>
        </w:rPr>
        <w:tab/>
      </w:r>
      <w:r w:rsidRPr="00075A0A">
        <w:rPr>
          <w:rFonts w:ascii="Arial" w:hAnsi="Arial" w:cs="Arial"/>
          <w:lang w:val="id-ID"/>
        </w:rPr>
        <w:tab/>
      </w:r>
      <w:r w:rsidRPr="00075A0A">
        <w:rPr>
          <w:rFonts w:ascii="Arial" w:hAnsi="Arial" w:cs="Arial"/>
          <w:lang w:val="en-US"/>
        </w:rPr>
        <w:t>e.</w:t>
      </w:r>
      <w:r w:rsidRPr="00075A0A">
        <w:rPr>
          <w:rFonts w:ascii="Arial" w:hAnsi="Arial" w:cs="Arial"/>
          <w:lang w:val="en-US"/>
        </w:rPr>
        <w:tab/>
        <w:t xml:space="preserve">Jalan, Irigasi dan Jaringan </w:t>
      </w:r>
    </w:p>
    <w:p w:rsidR="008B30C7" w:rsidRPr="00075A0A" w:rsidRDefault="004A3A04" w:rsidP="008B30C7">
      <w:pPr>
        <w:pStyle w:val="BodyTextIndent"/>
        <w:tabs>
          <w:tab w:val="left" w:pos="567"/>
          <w:tab w:val="left" w:pos="1134"/>
          <w:tab w:val="left" w:pos="1418"/>
          <w:tab w:val="left" w:pos="1843"/>
        </w:tabs>
        <w:spacing w:before="80"/>
        <w:ind w:left="1418" w:firstLine="0"/>
        <w:jc w:val="both"/>
        <w:rPr>
          <w:rFonts w:ascii="Arial" w:hAnsi="Arial" w:cs="Arial"/>
          <w:lang w:val="en-US"/>
        </w:rPr>
      </w:pPr>
      <w:r w:rsidRPr="00075A0A">
        <w:rPr>
          <w:rFonts w:ascii="Arial" w:hAnsi="Arial" w:cs="Arial"/>
          <w:lang w:val="en-US"/>
        </w:rPr>
        <w:t xml:space="preserve">Saldo Jalan , Irigasi dan Jaringan pada Balai Diklat Industri Surabaya Per 31 Desember 2016 </w:t>
      </w:r>
      <w:r w:rsidR="00683E0B" w:rsidRPr="00075A0A">
        <w:rPr>
          <w:rFonts w:ascii="Arial" w:hAnsi="Arial" w:cs="Arial"/>
          <w:lang w:val="en-US"/>
        </w:rPr>
        <w:t xml:space="preserve">Rp. 904.500,055 ( Sembilan Ratus Empat Juta Lima Ratus Ribu Lima Puluh Lima Rupiah ) jumlah tersebut terdiri atas Saldo Awal sebesar Rp. 904.500.055 (Sembilan Ratus Empat Juta Lima Ratus Ribu Lima Puluh Lima Rupiah ), mutase tambah sebesar Rp. 0,-  ( Nol ) dan Mutasi kurang sebesar Rp. 0,- ( nol ). </w:t>
      </w:r>
    </w:p>
    <w:p w:rsidR="004A3A04" w:rsidRDefault="00D01B26" w:rsidP="008B30C7">
      <w:pPr>
        <w:pStyle w:val="BodyTextIndent"/>
        <w:tabs>
          <w:tab w:val="left" w:pos="567"/>
          <w:tab w:val="left" w:pos="1134"/>
          <w:tab w:val="left" w:pos="1418"/>
          <w:tab w:val="left" w:pos="1843"/>
        </w:tabs>
        <w:spacing w:before="80"/>
        <w:ind w:left="1418" w:firstLine="0"/>
        <w:jc w:val="both"/>
        <w:rPr>
          <w:rFonts w:ascii="Arial" w:hAnsi="Arial" w:cs="Arial"/>
          <w:lang w:val="id-ID"/>
        </w:rPr>
      </w:pPr>
      <w:r>
        <w:rPr>
          <w:rFonts w:ascii="Arial" w:hAnsi="Arial" w:cs="Arial"/>
          <w:lang w:val="en-US"/>
        </w:rPr>
        <w:t>Rincian mutas</w:t>
      </w:r>
      <w:r>
        <w:rPr>
          <w:rFonts w:ascii="Arial" w:hAnsi="Arial" w:cs="Arial"/>
          <w:lang w:val="id-ID"/>
        </w:rPr>
        <w:t>i</w:t>
      </w:r>
      <w:r w:rsidR="00683E0B" w:rsidRPr="00075A0A">
        <w:rPr>
          <w:rFonts w:ascii="Arial" w:hAnsi="Arial" w:cs="Arial"/>
          <w:lang w:val="en-US"/>
        </w:rPr>
        <w:t xml:space="preserve"> jalan, Irigasi dan Jaringan per </w:t>
      </w:r>
      <w:proofErr w:type="gramStart"/>
      <w:r w:rsidR="00683E0B" w:rsidRPr="00075A0A">
        <w:rPr>
          <w:rFonts w:ascii="Arial" w:hAnsi="Arial" w:cs="Arial"/>
          <w:lang w:val="en-US"/>
        </w:rPr>
        <w:t>bidang  barang</w:t>
      </w:r>
      <w:proofErr w:type="gramEnd"/>
      <w:r w:rsidR="00683E0B" w:rsidRPr="00075A0A">
        <w:rPr>
          <w:rFonts w:ascii="Arial" w:hAnsi="Arial" w:cs="Arial"/>
          <w:lang w:val="en-US"/>
        </w:rPr>
        <w:t xml:space="preserve"> adalah sebagai berikut :</w:t>
      </w:r>
    </w:p>
    <w:p w:rsidR="00D01B26" w:rsidRPr="00D01B26" w:rsidRDefault="00D01B26" w:rsidP="008B30C7">
      <w:pPr>
        <w:pStyle w:val="BodyTextIndent"/>
        <w:tabs>
          <w:tab w:val="left" w:pos="567"/>
          <w:tab w:val="left" w:pos="1134"/>
          <w:tab w:val="left" w:pos="1418"/>
          <w:tab w:val="left" w:pos="1843"/>
        </w:tabs>
        <w:spacing w:before="80"/>
        <w:ind w:left="1418" w:firstLine="0"/>
        <w:jc w:val="both"/>
        <w:rPr>
          <w:rFonts w:ascii="Arial" w:hAnsi="Arial" w:cs="Arial"/>
          <w:lang w:val="id-ID"/>
        </w:rPr>
      </w:pPr>
    </w:p>
    <w:p w:rsidR="008B30C7" w:rsidRPr="00075A0A" w:rsidRDefault="008B30C7" w:rsidP="008B30C7">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lastRenderedPageBreak/>
        <w:tab/>
      </w:r>
      <w:r w:rsidRPr="00075A0A">
        <w:rPr>
          <w:rFonts w:ascii="Arial" w:hAnsi="Arial" w:cs="Arial"/>
          <w:lang w:val="en-US"/>
        </w:rPr>
        <w:tab/>
      </w:r>
      <w:r w:rsidRPr="00075A0A">
        <w:rPr>
          <w:rFonts w:ascii="Arial" w:hAnsi="Arial" w:cs="Arial"/>
          <w:lang w:val="en-US"/>
        </w:rPr>
        <w:tab/>
        <w:t>1.</w:t>
      </w:r>
      <w:r w:rsidRPr="00075A0A">
        <w:rPr>
          <w:rFonts w:ascii="Arial" w:hAnsi="Arial" w:cs="Arial"/>
          <w:lang w:val="en-US"/>
        </w:rPr>
        <w:tab/>
        <w:t xml:space="preserve">Jalan, Irigasi dan Jaringan </w:t>
      </w:r>
    </w:p>
    <w:p w:rsidR="00BA08E4" w:rsidRPr="00075A0A" w:rsidRDefault="008B30C7" w:rsidP="00F43B5B">
      <w:pPr>
        <w:pStyle w:val="BodyTextIndent"/>
        <w:tabs>
          <w:tab w:val="left" w:pos="567"/>
          <w:tab w:val="left" w:pos="1134"/>
          <w:tab w:val="left" w:pos="1418"/>
          <w:tab w:val="left" w:pos="1843"/>
        </w:tabs>
        <w:spacing w:before="80"/>
        <w:ind w:left="1843" w:firstLine="0"/>
        <w:jc w:val="both"/>
        <w:rPr>
          <w:rFonts w:ascii="Arial" w:hAnsi="Arial" w:cs="Arial"/>
          <w:lang w:val="en-US"/>
        </w:rPr>
      </w:pPr>
      <w:r w:rsidRPr="00075A0A">
        <w:rPr>
          <w:rFonts w:ascii="Arial" w:hAnsi="Arial" w:cs="Arial"/>
          <w:lang w:val="en-US"/>
        </w:rPr>
        <w:t xml:space="preserve">Saldo Jalan, Irigasi dan Jaringan pada Balai Diklat Industri Surabaya per 31 Desember 2016 adalah sebesar Rp. 904.500,055 </w:t>
      </w:r>
      <w:proofErr w:type="gramStart"/>
      <w:r w:rsidRPr="00075A0A">
        <w:rPr>
          <w:rFonts w:ascii="Arial" w:hAnsi="Arial" w:cs="Arial"/>
          <w:lang w:val="en-US"/>
        </w:rPr>
        <w:t>( Sembilan</w:t>
      </w:r>
      <w:proofErr w:type="gramEnd"/>
      <w:r w:rsidRPr="00075A0A">
        <w:rPr>
          <w:rFonts w:ascii="Arial" w:hAnsi="Arial" w:cs="Arial"/>
          <w:lang w:val="en-US"/>
        </w:rPr>
        <w:t xml:space="preserve"> Ratus Empat Juta Lima Ratus Ribu Lima Puluh Lima Rupiah ) jumlah tersebut terdiri atas saldo awal  sebanyak 1609 dengan nilai sebesar Rp. </w:t>
      </w:r>
      <w:r w:rsidR="00BA08E4" w:rsidRPr="00075A0A">
        <w:rPr>
          <w:rFonts w:ascii="Arial" w:hAnsi="Arial" w:cs="Arial"/>
          <w:lang w:val="en-US"/>
        </w:rPr>
        <w:t>904.500.055 (Sembilan Ratus Empat Juta Lima Ratus Ribu Lima Puluh Lima Rupiah ), mutase tambah sebanyak 0 dengan nilai sebesar Rp. 0 ( nol ) dan mutase kurang sejumlah 0 dengan nilai sebesar Rp. 0 ( Nol ).</w:t>
      </w:r>
    </w:p>
    <w:p w:rsidR="008B30C7" w:rsidRPr="00075A0A" w:rsidRDefault="00BA08E4" w:rsidP="00F43B5B">
      <w:pPr>
        <w:pStyle w:val="BodyTextIndent"/>
        <w:tabs>
          <w:tab w:val="left" w:pos="567"/>
          <w:tab w:val="left" w:pos="1134"/>
          <w:tab w:val="left" w:pos="1418"/>
          <w:tab w:val="left" w:pos="1843"/>
        </w:tabs>
        <w:spacing w:before="80"/>
        <w:ind w:left="1843" w:firstLine="0"/>
        <w:jc w:val="both"/>
        <w:rPr>
          <w:rFonts w:ascii="Arial" w:hAnsi="Arial" w:cs="Arial"/>
          <w:lang w:val="en-US"/>
        </w:rPr>
      </w:pPr>
      <w:proofErr w:type="gramStart"/>
      <w:r w:rsidRPr="00075A0A">
        <w:rPr>
          <w:rFonts w:ascii="Arial" w:hAnsi="Arial" w:cs="Arial"/>
          <w:lang w:val="en-US"/>
        </w:rPr>
        <w:t>dengan</w:t>
      </w:r>
      <w:proofErr w:type="gramEnd"/>
      <w:r w:rsidRPr="00075A0A">
        <w:rPr>
          <w:rFonts w:ascii="Arial" w:hAnsi="Arial" w:cs="Arial"/>
          <w:lang w:val="en-US"/>
        </w:rPr>
        <w:t xml:space="preserve"> Perincian Jalan dan Jembatan nilai Per 31 Desember 2016 sebesar Rp. 42.910.000,- ( Empat Puluh Dua Juta Sembilan Ratus Sepuluh Ribu Rupiah dan Saldo Awal dengan nilai sebesar Rp.  42.910.000,- ( Empat Puluh Dua Juta Sembilan Ratus Sepuluh Ribu Rupiah untuk mutas tambah dan mutase kurang tidak ada penambahan maupun pengurangan sedangkan untuk Jaringan nilai Per 31 Desember 2016 Sebesar Rp. 861.590.055,- ( Delapan Ratus Enam Puluh Satu Juta Lima Ratus Sembilan Puluh Ribu Lima Puluh Lima Rupiah ) dan Saldo awal sebesar Rp </w:t>
      </w:r>
      <w:r w:rsidR="00F43B5B" w:rsidRPr="00075A0A">
        <w:rPr>
          <w:rFonts w:ascii="Arial" w:hAnsi="Arial" w:cs="Arial"/>
          <w:lang w:val="en-US"/>
        </w:rPr>
        <w:t>861.590.055,- ( Delapan Ratus Enam Puluh Satu Juta Lima Ratus Sembilan Puluh Ribu Lima Puluh Lima Rupiah ), untuk mutasi tambah dan mutasi kurang tidak ada penambahan maupun penggurangan dengan Total Nilai Jalan, Irigasi dan Jaringan sebesar Rp, 904.500,055 ( Sembilan Ratus Empat Juta Lima Ratus Ribu Lima Puluh Lima Rupiah ).</w:t>
      </w:r>
    </w:p>
    <w:p w:rsidR="008B30C7" w:rsidRPr="00075A0A" w:rsidRDefault="008B30C7" w:rsidP="008B30C7">
      <w:pPr>
        <w:pStyle w:val="BodyTextIndent"/>
        <w:tabs>
          <w:tab w:val="left" w:pos="567"/>
          <w:tab w:val="left" w:pos="1134"/>
          <w:tab w:val="left" w:pos="1418"/>
          <w:tab w:val="left" w:pos="1843"/>
        </w:tabs>
        <w:spacing w:before="80"/>
        <w:ind w:firstLine="0"/>
        <w:jc w:val="both"/>
        <w:rPr>
          <w:rFonts w:ascii="Arial" w:hAnsi="Arial" w:cs="Arial"/>
          <w:lang w:val="en-US"/>
        </w:rPr>
      </w:pPr>
    </w:p>
    <w:p w:rsidR="00F43B5B" w:rsidRPr="00075A0A" w:rsidRDefault="00F43B5B" w:rsidP="008B30C7">
      <w:pPr>
        <w:pStyle w:val="BodyTextIndent"/>
        <w:tabs>
          <w:tab w:val="left" w:pos="567"/>
          <w:tab w:val="left" w:pos="1134"/>
          <w:tab w:val="left" w:pos="1418"/>
          <w:tab w:val="left" w:pos="1843"/>
        </w:tabs>
        <w:spacing w:before="80"/>
        <w:ind w:firstLine="0"/>
        <w:jc w:val="both"/>
        <w:rPr>
          <w:rFonts w:ascii="Arial" w:hAnsi="Arial" w:cs="Arial"/>
          <w:lang w:val="en-US"/>
        </w:rPr>
      </w:pPr>
    </w:p>
    <w:p w:rsidR="00735F2D" w:rsidRPr="00075A0A" w:rsidRDefault="00735F2D" w:rsidP="00735F2D">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t xml:space="preserve">Mutasi tambah </w:t>
      </w:r>
      <w:r w:rsidRPr="00075A0A">
        <w:rPr>
          <w:rFonts w:ascii="Arial" w:hAnsi="Arial" w:cs="Arial"/>
          <w:lang w:val="en-US"/>
        </w:rPr>
        <w:t xml:space="preserve">Jalan, Irigasi dan Jaringan </w:t>
      </w:r>
      <w:r w:rsidRPr="00075A0A">
        <w:rPr>
          <w:rFonts w:ascii="Arial" w:hAnsi="Arial" w:cs="Arial"/>
          <w:lang w:val="id-ID"/>
        </w:rPr>
        <w:t>tersebut meliputi</w:t>
      </w:r>
    </w:p>
    <w:p w:rsidR="00735F2D" w:rsidRPr="00075A0A" w:rsidRDefault="00735F2D" w:rsidP="00735F2D">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tbl>
      <w:tblPr>
        <w:tblStyle w:val="TableGrid"/>
        <w:tblW w:w="0" w:type="auto"/>
        <w:tblInd w:w="2093" w:type="dxa"/>
        <w:tblLook w:val="04A0"/>
      </w:tblPr>
      <w:tblGrid>
        <w:gridCol w:w="3402"/>
        <w:gridCol w:w="2268"/>
        <w:gridCol w:w="2091"/>
      </w:tblGrid>
      <w:tr w:rsidR="00735F2D" w:rsidRPr="00075A0A" w:rsidTr="006C45A6">
        <w:tc>
          <w:tcPr>
            <w:tcW w:w="3402" w:type="dxa"/>
          </w:tcPr>
          <w:p w:rsidR="00735F2D" w:rsidRPr="00075A0A" w:rsidRDefault="00735F2D" w:rsidP="006C45A6">
            <w:pPr>
              <w:pStyle w:val="BodyTextIndent"/>
              <w:tabs>
                <w:tab w:val="left" w:pos="567"/>
                <w:tab w:val="left" w:pos="1134"/>
                <w:tab w:val="left" w:pos="1560"/>
                <w:tab w:val="left" w:pos="1985"/>
              </w:tabs>
              <w:spacing w:before="240"/>
              <w:ind w:firstLine="0"/>
              <w:jc w:val="both"/>
              <w:rPr>
                <w:rFonts w:ascii="Arial" w:hAnsi="Arial" w:cs="Arial"/>
                <w:lang w:val="id-ID"/>
              </w:rPr>
            </w:pPr>
            <w:r w:rsidRPr="00075A0A">
              <w:rPr>
                <w:rFonts w:ascii="Arial" w:hAnsi="Arial" w:cs="Arial"/>
                <w:lang w:val="id-ID"/>
              </w:rPr>
              <w:t>Uraian Jenis Transaksi</w:t>
            </w:r>
          </w:p>
        </w:tc>
        <w:tc>
          <w:tcPr>
            <w:tcW w:w="2268" w:type="dxa"/>
          </w:tcPr>
          <w:p w:rsidR="00735F2D" w:rsidRPr="00075A0A" w:rsidRDefault="00735F2D"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Intrakomptabel</w:t>
            </w:r>
          </w:p>
          <w:p w:rsidR="00735F2D" w:rsidRPr="00075A0A" w:rsidRDefault="00735F2D"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c>
          <w:tcPr>
            <w:tcW w:w="2091" w:type="dxa"/>
          </w:tcPr>
          <w:p w:rsidR="00735F2D" w:rsidRPr="00075A0A" w:rsidRDefault="00735F2D"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Ekstrakomptabel</w:t>
            </w:r>
          </w:p>
          <w:p w:rsidR="00735F2D" w:rsidRPr="00075A0A" w:rsidRDefault="00735F2D"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r>
      <w:tr w:rsidR="00735F2D" w:rsidRPr="00075A0A" w:rsidTr="006C45A6">
        <w:tc>
          <w:tcPr>
            <w:tcW w:w="3402" w:type="dxa"/>
          </w:tcPr>
          <w:p w:rsidR="00735F2D" w:rsidRPr="00075A0A" w:rsidRDefault="00735F2D" w:rsidP="006C45A6">
            <w:pPr>
              <w:pStyle w:val="BodyTextIndent"/>
              <w:tabs>
                <w:tab w:val="left" w:pos="567"/>
                <w:tab w:val="left" w:pos="1134"/>
                <w:tab w:val="left" w:pos="1560"/>
                <w:tab w:val="left" w:pos="1985"/>
              </w:tabs>
              <w:spacing w:before="80"/>
              <w:ind w:firstLine="0"/>
              <w:jc w:val="both"/>
              <w:rPr>
                <w:rFonts w:ascii="Arial" w:hAnsi="Arial" w:cs="Arial"/>
                <w:lang w:val="id-ID"/>
              </w:rPr>
            </w:pPr>
          </w:p>
          <w:p w:rsidR="00735F2D" w:rsidRPr="00075A0A" w:rsidRDefault="00735F2D" w:rsidP="006C45A6">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 xml:space="preserve">Jalan, Irigasi dan Jaringan </w:t>
            </w:r>
          </w:p>
          <w:p w:rsidR="00735F2D" w:rsidRPr="00075A0A" w:rsidRDefault="00735F2D" w:rsidP="006C45A6">
            <w:pPr>
              <w:pStyle w:val="BodyTextIndent"/>
              <w:tabs>
                <w:tab w:val="left" w:pos="567"/>
                <w:tab w:val="left" w:pos="1134"/>
                <w:tab w:val="left" w:pos="1560"/>
                <w:tab w:val="left" w:pos="1985"/>
              </w:tabs>
              <w:spacing w:before="80"/>
              <w:ind w:firstLine="0"/>
              <w:jc w:val="both"/>
              <w:rPr>
                <w:rFonts w:ascii="Arial" w:hAnsi="Arial" w:cs="Arial"/>
                <w:lang w:val="id-ID"/>
              </w:rPr>
            </w:pPr>
          </w:p>
        </w:tc>
        <w:tc>
          <w:tcPr>
            <w:tcW w:w="2268" w:type="dxa"/>
          </w:tcPr>
          <w:p w:rsidR="00735F2D" w:rsidRPr="00075A0A" w:rsidRDefault="00735F2D"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35F2D" w:rsidRPr="00075A0A" w:rsidRDefault="00735F2D" w:rsidP="006C45A6">
            <w:pPr>
              <w:pStyle w:val="BodyTextIndent"/>
              <w:tabs>
                <w:tab w:val="left" w:pos="567"/>
                <w:tab w:val="left" w:pos="1134"/>
                <w:tab w:val="left" w:pos="1560"/>
                <w:tab w:val="left" w:pos="1985"/>
              </w:tabs>
              <w:spacing w:before="80"/>
              <w:ind w:firstLine="0"/>
              <w:jc w:val="right"/>
              <w:rPr>
                <w:rFonts w:ascii="Arial" w:hAnsi="Arial" w:cs="Arial"/>
                <w:lang w:val="en-US"/>
              </w:rPr>
            </w:pPr>
            <w:r w:rsidRPr="00075A0A">
              <w:rPr>
                <w:rFonts w:ascii="Arial" w:hAnsi="Arial" w:cs="Arial"/>
                <w:lang w:val="en-US"/>
              </w:rPr>
              <w:t>0</w:t>
            </w:r>
          </w:p>
        </w:tc>
        <w:tc>
          <w:tcPr>
            <w:tcW w:w="2091" w:type="dxa"/>
          </w:tcPr>
          <w:p w:rsidR="00735F2D" w:rsidRPr="00075A0A" w:rsidRDefault="00735F2D"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35F2D" w:rsidRPr="00075A0A" w:rsidRDefault="00735F2D" w:rsidP="006C45A6">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0</w:t>
            </w:r>
          </w:p>
        </w:tc>
      </w:tr>
    </w:tbl>
    <w:p w:rsidR="00735F2D" w:rsidRPr="00075A0A" w:rsidRDefault="00735F2D" w:rsidP="00735F2D">
      <w:pPr>
        <w:pStyle w:val="BodyTextIndent"/>
        <w:tabs>
          <w:tab w:val="left" w:pos="567"/>
          <w:tab w:val="left" w:pos="1134"/>
          <w:tab w:val="left" w:pos="1560"/>
          <w:tab w:val="left" w:pos="1985"/>
        </w:tabs>
        <w:spacing w:before="80"/>
        <w:ind w:firstLine="0"/>
        <w:jc w:val="both"/>
        <w:rPr>
          <w:rFonts w:ascii="Arial" w:hAnsi="Arial" w:cs="Arial"/>
          <w:lang w:val="id-ID"/>
        </w:rPr>
      </w:pPr>
    </w:p>
    <w:p w:rsidR="00735F2D" w:rsidRPr="00075A0A" w:rsidRDefault="00735F2D" w:rsidP="00735F2D">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t>Mutasi kurang Jalan, Irigasi dan Jaringan   tersebut meliputi</w:t>
      </w:r>
    </w:p>
    <w:p w:rsidR="00735F2D" w:rsidRPr="00075A0A" w:rsidRDefault="00735F2D" w:rsidP="00735F2D">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tbl>
      <w:tblPr>
        <w:tblStyle w:val="TableGrid"/>
        <w:tblW w:w="0" w:type="auto"/>
        <w:tblInd w:w="2093" w:type="dxa"/>
        <w:tblLook w:val="04A0"/>
      </w:tblPr>
      <w:tblGrid>
        <w:gridCol w:w="3402"/>
        <w:gridCol w:w="2268"/>
        <w:gridCol w:w="2091"/>
      </w:tblGrid>
      <w:tr w:rsidR="00735F2D" w:rsidRPr="00075A0A" w:rsidTr="006C45A6">
        <w:tc>
          <w:tcPr>
            <w:tcW w:w="3402" w:type="dxa"/>
          </w:tcPr>
          <w:p w:rsidR="00735F2D" w:rsidRPr="00075A0A" w:rsidRDefault="00735F2D" w:rsidP="006C45A6">
            <w:pPr>
              <w:pStyle w:val="BodyTextIndent"/>
              <w:tabs>
                <w:tab w:val="left" w:pos="567"/>
                <w:tab w:val="left" w:pos="1134"/>
                <w:tab w:val="left" w:pos="1560"/>
                <w:tab w:val="left" w:pos="1985"/>
              </w:tabs>
              <w:spacing w:before="240"/>
              <w:ind w:firstLine="0"/>
              <w:jc w:val="both"/>
              <w:rPr>
                <w:rFonts w:ascii="Arial" w:hAnsi="Arial" w:cs="Arial"/>
                <w:lang w:val="id-ID"/>
              </w:rPr>
            </w:pPr>
            <w:r w:rsidRPr="00075A0A">
              <w:rPr>
                <w:rFonts w:ascii="Arial" w:hAnsi="Arial" w:cs="Arial"/>
                <w:lang w:val="id-ID"/>
              </w:rPr>
              <w:t>Uraian Jenis Transaksi</w:t>
            </w:r>
          </w:p>
        </w:tc>
        <w:tc>
          <w:tcPr>
            <w:tcW w:w="2268" w:type="dxa"/>
          </w:tcPr>
          <w:p w:rsidR="00735F2D" w:rsidRPr="00075A0A" w:rsidRDefault="00735F2D"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Intrakomptabel</w:t>
            </w:r>
          </w:p>
          <w:p w:rsidR="00735F2D" w:rsidRPr="00075A0A" w:rsidRDefault="00735F2D"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c>
          <w:tcPr>
            <w:tcW w:w="2091" w:type="dxa"/>
          </w:tcPr>
          <w:p w:rsidR="00735F2D" w:rsidRPr="00075A0A" w:rsidRDefault="00735F2D"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Ekstrakomptabel</w:t>
            </w:r>
          </w:p>
          <w:p w:rsidR="00735F2D" w:rsidRPr="00075A0A" w:rsidRDefault="00735F2D"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r>
      <w:tr w:rsidR="00735F2D" w:rsidRPr="00075A0A" w:rsidTr="006C45A6">
        <w:tc>
          <w:tcPr>
            <w:tcW w:w="3402" w:type="dxa"/>
          </w:tcPr>
          <w:p w:rsidR="00735F2D" w:rsidRPr="00075A0A" w:rsidRDefault="00735F2D" w:rsidP="006C45A6">
            <w:pPr>
              <w:pStyle w:val="BodyTextIndent"/>
              <w:tabs>
                <w:tab w:val="left" w:pos="567"/>
                <w:tab w:val="left" w:pos="1134"/>
                <w:tab w:val="left" w:pos="1560"/>
                <w:tab w:val="left" w:pos="1985"/>
              </w:tabs>
              <w:spacing w:before="80"/>
              <w:ind w:firstLine="0"/>
              <w:jc w:val="both"/>
              <w:rPr>
                <w:rFonts w:ascii="Arial" w:hAnsi="Arial" w:cs="Arial"/>
                <w:lang w:val="id-ID"/>
              </w:rPr>
            </w:pPr>
          </w:p>
          <w:p w:rsidR="00735F2D" w:rsidRPr="00075A0A" w:rsidRDefault="00735F2D" w:rsidP="006C45A6">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 xml:space="preserve">Jalan, Irigasi dan Jaringan </w:t>
            </w:r>
          </w:p>
          <w:p w:rsidR="00735F2D" w:rsidRPr="00075A0A" w:rsidRDefault="00735F2D" w:rsidP="006C45A6">
            <w:pPr>
              <w:pStyle w:val="BodyTextIndent"/>
              <w:tabs>
                <w:tab w:val="left" w:pos="567"/>
                <w:tab w:val="left" w:pos="1134"/>
                <w:tab w:val="left" w:pos="1560"/>
                <w:tab w:val="left" w:pos="1985"/>
              </w:tabs>
              <w:spacing w:before="80"/>
              <w:ind w:firstLine="0"/>
              <w:jc w:val="both"/>
              <w:rPr>
                <w:rFonts w:ascii="Arial" w:hAnsi="Arial" w:cs="Arial"/>
                <w:lang w:val="id-ID"/>
              </w:rPr>
            </w:pPr>
          </w:p>
        </w:tc>
        <w:tc>
          <w:tcPr>
            <w:tcW w:w="2268" w:type="dxa"/>
          </w:tcPr>
          <w:p w:rsidR="00735F2D" w:rsidRPr="00075A0A" w:rsidRDefault="00735F2D"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35F2D" w:rsidRPr="00075A0A" w:rsidRDefault="00735F2D" w:rsidP="006C45A6">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0</w:t>
            </w:r>
          </w:p>
        </w:tc>
        <w:tc>
          <w:tcPr>
            <w:tcW w:w="2091" w:type="dxa"/>
          </w:tcPr>
          <w:p w:rsidR="00735F2D" w:rsidRPr="00075A0A" w:rsidRDefault="00735F2D"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35F2D" w:rsidRPr="00075A0A" w:rsidRDefault="00735F2D" w:rsidP="006C45A6">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0</w:t>
            </w:r>
          </w:p>
        </w:tc>
      </w:tr>
    </w:tbl>
    <w:p w:rsidR="008B30C7" w:rsidRPr="00075A0A" w:rsidRDefault="008B30C7" w:rsidP="00505968">
      <w:pPr>
        <w:pStyle w:val="BodyTextIndent"/>
        <w:tabs>
          <w:tab w:val="left" w:pos="567"/>
          <w:tab w:val="left" w:pos="1134"/>
          <w:tab w:val="left" w:pos="1418"/>
          <w:tab w:val="left" w:pos="1843"/>
        </w:tabs>
        <w:spacing w:before="80"/>
        <w:ind w:firstLine="0"/>
        <w:jc w:val="both"/>
        <w:rPr>
          <w:rFonts w:ascii="Arial" w:hAnsi="Arial" w:cs="Arial"/>
          <w:lang w:val="en-US"/>
        </w:rPr>
      </w:pPr>
    </w:p>
    <w:p w:rsidR="00505968" w:rsidRDefault="00505968" w:rsidP="00505968">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505968">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505968">
      <w:pPr>
        <w:pStyle w:val="BodyTextIndent"/>
        <w:tabs>
          <w:tab w:val="left" w:pos="567"/>
          <w:tab w:val="left" w:pos="1134"/>
          <w:tab w:val="left" w:pos="1418"/>
          <w:tab w:val="left" w:pos="1843"/>
        </w:tabs>
        <w:spacing w:before="80"/>
        <w:ind w:firstLine="0"/>
        <w:jc w:val="both"/>
        <w:rPr>
          <w:rFonts w:ascii="Arial" w:hAnsi="Arial" w:cs="Arial"/>
          <w:lang w:val="id-ID"/>
        </w:rPr>
      </w:pPr>
    </w:p>
    <w:p w:rsidR="004158F8" w:rsidRDefault="004158F8" w:rsidP="00505968">
      <w:pPr>
        <w:pStyle w:val="BodyTextIndent"/>
        <w:tabs>
          <w:tab w:val="left" w:pos="567"/>
          <w:tab w:val="left" w:pos="1134"/>
          <w:tab w:val="left" w:pos="1418"/>
          <w:tab w:val="left" w:pos="1843"/>
        </w:tabs>
        <w:spacing w:before="80"/>
        <w:ind w:firstLine="0"/>
        <w:jc w:val="both"/>
        <w:rPr>
          <w:rFonts w:ascii="Arial" w:hAnsi="Arial" w:cs="Arial"/>
          <w:lang w:val="id-ID"/>
        </w:rPr>
      </w:pPr>
    </w:p>
    <w:p w:rsidR="00505968" w:rsidRPr="00075A0A" w:rsidRDefault="00505968" w:rsidP="00505968">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lastRenderedPageBreak/>
        <w:tab/>
      </w:r>
      <w:r w:rsidRPr="00075A0A">
        <w:rPr>
          <w:rFonts w:ascii="Arial" w:hAnsi="Arial" w:cs="Arial"/>
          <w:lang w:val="en-US"/>
        </w:rPr>
        <w:tab/>
        <w:t>2.</w:t>
      </w:r>
      <w:r w:rsidRPr="00075A0A">
        <w:rPr>
          <w:rFonts w:ascii="Arial" w:hAnsi="Arial" w:cs="Arial"/>
          <w:lang w:val="en-US"/>
        </w:rPr>
        <w:tab/>
        <w:t>Akumulasi Penyusutan Jalan, Irigasi dan Jaringan</w:t>
      </w:r>
    </w:p>
    <w:p w:rsidR="00505968" w:rsidRPr="00075A0A" w:rsidRDefault="00505968" w:rsidP="004158F8">
      <w:pPr>
        <w:pStyle w:val="BodyTextIndent"/>
        <w:tabs>
          <w:tab w:val="left" w:pos="567"/>
          <w:tab w:val="left" w:pos="1134"/>
          <w:tab w:val="left" w:pos="1418"/>
          <w:tab w:val="left" w:pos="1843"/>
        </w:tabs>
        <w:spacing w:before="80"/>
        <w:ind w:left="1418" w:firstLine="0"/>
        <w:jc w:val="both"/>
        <w:rPr>
          <w:rFonts w:ascii="Arial" w:hAnsi="Arial" w:cs="Arial"/>
          <w:lang w:val="en-US"/>
        </w:rPr>
      </w:pPr>
      <w:r w:rsidRPr="00075A0A">
        <w:rPr>
          <w:rFonts w:ascii="Arial" w:hAnsi="Arial" w:cs="Arial"/>
          <w:lang w:val="en-US"/>
        </w:rPr>
        <w:t>Akumulasi Penyusutan Jalan, Irigasi  kode 134111 Kuantitas 1600 dengan nilai sebesar Rp. 42.910.000,- ( Empat Puluh Dua Juta Sembilan Ratus Sepuluh Ribu Rupiah ) Akumulasi Penyusutan sampai dengan periode ini sebesar Rp. 42.910.000,- ( Empat Puluh Dua Juta Sembilan Ratus Sepuluh Ribu Rupiah ) dengan Beban Penyusutan periode ini sebesar Rp. 0,- ( Nol )</w:t>
      </w:r>
      <w:r w:rsidR="00FB04C0" w:rsidRPr="00075A0A">
        <w:rPr>
          <w:rFonts w:ascii="Arial" w:hAnsi="Arial" w:cs="Arial"/>
          <w:lang w:val="en-US"/>
        </w:rPr>
        <w:t xml:space="preserve"> Akumulasi Penyusutan priode ini sebesar Rp. 0,- ( Nol ), Total Akumulasi Penyusutan samapai dengan periode ini sebesar Rp. 42.910.000,- ( Empat Puluh Dua Juta Sembilan Ratus Sepuluh Ribu Rupiah ) nilai buku sebesar Rp. 0,- ( Nol ) sedangkan Akumulasi Penyusutan Jaringan kode 134113 Kuantitas 9 dengan nilai sebesar Rp. 861.590.055,- ( Delapan Ratus Enam Puluh Satu Juta Lima Ratus Sembilan Puluh Ribu Lima Puluh Lima Rupiah ) Akumulasi Penyusutan sampai dengan periode ini sebesar Rp.</w:t>
      </w:r>
      <w:r w:rsidR="00C241EA" w:rsidRPr="00075A0A">
        <w:rPr>
          <w:rFonts w:ascii="Arial" w:hAnsi="Arial" w:cs="Arial"/>
          <w:lang w:val="en-US"/>
        </w:rPr>
        <w:t>49.009.473,- ( Empat Puluh Sembilan Juta Sembilan Ribu Empat Ratus  Tujuh Puluh Tiga Rupiah ) dengan Beban Penyusutan Periode ini sebesar Rp. 24,145.810,- ( Dua Puluh Empat Juta Seratus Empat Puluh Lima Ribu Delapan Ratus Sepuluh Ribu Rupiah ) Total Akumulasi Penyusutan sampai dengan periode ini sebesar Rp. 73.155.265,- ( Tujuh Puluh Tiga Juta Seratus Lima Puluh Lima Ribu Dua Ratus Enam Puluh Lima Rupiah ) dengan Nilai Buku Sebesar Rp. 788.434.790,- ( Tujuh Ratus Delapan Puluh Delapan Juta Empat Ratus Tiga Puluh Tiga Ribu Tujuh Ratus Sembilan Puluh Rupiah ).</w:t>
      </w:r>
    </w:p>
    <w:p w:rsidR="002E7C14" w:rsidRPr="00075A0A" w:rsidRDefault="002E7C14" w:rsidP="009209CC">
      <w:pPr>
        <w:pStyle w:val="BodyTextIndent"/>
        <w:tabs>
          <w:tab w:val="left" w:pos="567"/>
          <w:tab w:val="left" w:pos="1134"/>
          <w:tab w:val="left" w:pos="1418"/>
          <w:tab w:val="left" w:pos="1843"/>
        </w:tabs>
        <w:spacing w:before="80"/>
        <w:ind w:left="1843" w:firstLine="0"/>
        <w:jc w:val="both"/>
        <w:rPr>
          <w:rFonts w:ascii="Arial" w:hAnsi="Arial" w:cs="Arial"/>
          <w:lang w:val="en-US"/>
        </w:rPr>
      </w:pPr>
    </w:p>
    <w:p w:rsidR="009209CC" w:rsidRPr="00075A0A" w:rsidRDefault="002E7C14" w:rsidP="009209CC">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ab/>
      </w:r>
      <w:r w:rsidRPr="00075A0A">
        <w:rPr>
          <w:rFonts w:ascii="Arial" w:hAnsi="Arial" w:cs="Arial"/>
          <w:lang w:val="en-US"/>
        </w:rPr>
        <w:tab/>
      </w:r>
      <w:proofErr w:type="gramStart"/>
      <w:r w:rsidRPr="00075A0A">
        <w:rPr>
          <w:rFonts w:ascii="Arial" w:hAnsi="Arial" w:cs="Arial"/>
          <w:lang w:val="en-US"/>
        </w:rPr>
        <w:t>f</w:t>
      </w:r>
      <w:proofErr w:type="gramEnd"/>
      <w:r w:rsidRPr="00075A0A">
        <w:rPr>
          <w:rFonts w:ascii="Arial" w:hAnsi="Arial" w:cs="Arial"/>
          <w:lang w:val="en-US"/>
        </w:rPr>
        <w:t>.</w:t>
      </w:r>
      <w:r w:rsidRPr="00075A0A">
        <w:rPr>
          <w:rFonts w:ascii="Arial" w:hAnsi="Arial" w:cs="Arial"/>
          <w:lang w:val="en-US"/>
        </w:rPr>
        <w:tab/>
        <w:t>Aset Tetap Lainnya</w:t>
      </w:r>
    </w:p>
    <w:p w:rsidR="002E7C14" w:rsidRDefault="002E7C14" w:rsidP="006C2BE0">
      <w:pPr>
        <w:pStyle w:val="BodyTextIndent"/>
        <w:tabs>
          <w:tab w:val="left" w:pos="567"/>
          <w:tab w:val="left" w:pos="1134"/>
          <w:tab w:val="left" w:pos="1418"/>
          <w:tab w:val="left" w:pos="1843"/>
        </w:tabs>
        <w:spacing w:before="80"/>
        <w:ind w:left="1418" w:firstLine="0"/>
        <w:jc w:val="both"/>
        <w:rPr>
          <w:rFonts w:ascii="Arial" w:hAnsi="Arial" w:cs="Arial"/>
          <w:lang w:val="id-ID"/>
        </w:rPr>
      </w:pPr>
      <w:r w:rsidRPr="00075A0A">
        <w:rPr>
          <w:rFonts w:ascii="Arial" w:hAnsi="Arial" w:cs="Arial"/>
          <w:lang w:val="en-US"/>
        </w:rPr>
        <w:t>Saldo Aset Tetap Lainnya pada Balai Diklat Industri Surabaya per 31 Desember 2016</w:t>
      </w:r>
      <w:r w:rsidR="006C2BE0" w:rsidRPr="00075A0A">
        <w:rPr>
          <w:rFonts w:ascii="Arial" w:hAnsi="Arial" w:cs="Arial"/>
          <w:lang w:val="en-US"/>
        </w:rPr>
        <w:t xml:space="preserve"> sebesar Rp. 9.227.500,- ( Sembilan Juta Dua Ratus Dua Puluh Tujuh Ribu Lima Ratus Rupiah ) Jumlah tersebut terdiri atas saldo awal sebesar Rp. 9.227.500,- ( Sembilan Juta Dua Ratus Dua Puluh Tujuh Ribu Lima Ratus Rupiah ) Mutasi tambah sebesar Rp. 0,- ( Nol ) dan mutase kurang sebesar Rp. 0,- ( Nol ).</w:t>
      </w:r>
    </w:p>
    <w:p w:rsidR="002D1CF6" w:rsidRPr="002D1CF6" w:rsidRDefault="002D1CF6" w:rsidP="006C2BE0">
      <w:pPr>
        <w:pStyle w:val="BodyTextIndent"/>
        <w:tabs>
          <w:tab w:val="left" w:pos="567"/>
          <w:tab w:val="left" w:pos="1134"/>
          <w:tab w:val="left" w:pos="1418"/>
          <w:tab w:val="left" w:pos="1843"/>
        </w:tabs>
        <w:spacing w:before="80"/>
        <w:ind w:left="1418" w:firstLine="0"/>
        <w:jc w:val="both"/>
        <w:rPr>
          <w:rFonts w:ascii="Arial" w:hAnsi="Arial" w:cs="Arial"/>
          <w:lang w:val="id-ID"/>
        </w:rPr>
      </w:pPr>
    </w:p>
    <w:p w:rsidR="006C2BE0" w:rsidRPr="00075A0A" w:rsidRDefault="006C2BE0" w:rsidP="006C2BE0">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ab/>
      </w:r>
      <w:r w:rsidRPr="00075A0A">
        <w:rPr>
          <w:rFonts w:ascii="Arial" w:hAnsi="Arial" w:cs="Arial"/>
          <w:lang w:val="en-US"/>
        </w:rPr>
        <w:tab/>
      </w:r>
      <w:r w:rsidRPr="00075A0A">
        <w:rPr>
          <w:rFonts w:ascii="Arial" w:hAnsi="Arial" w:cs="Arial"/>
          <w:lang w:val="en-US"/>
        </w:rPr>
        <w:tab/>
        <w:t xml:space="preserve">Rincian Mutasi Aset Tetap Lainnya per bidang barang adalah sebagai </w:t>
      </w:r>
      <w:proofErr w:type="gramStart"/>
      <w:r w:rsidRPr="00075A0A">
        <w:rPr>
          <w:rFonts w:ascii="Arial" w:hAnsi="Arial" w:cs="Arial"/>
          <w:lang w:val="en-US"/>
        </w:rPr>
        <w:t>berikut :</w:t>
      </w:r>
      <w:proofErr w:type="gramEnd"/>
    </w:p>
    <w:p w:rsidR="006C2BE0" w:rsidRPr="00075A0A" w:rsidRDefault="006C2BE0" w:rsidP="006C2BE0">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ab/>
      </w:r>
      <w:r w:rsidRPr="00075A0A">
        <w:rPr>
          <w:rFonts w:ascii="Arial" w:hAnsi="Arial" w:cs="Arial"/>
          <w:lang w:val="en-US"/>
        </w:rPr>
        <w:tab/>
      </w:r>
      <w:r w:rsidRPr="00075A0A">
        <w:rPr>
          <w:rFonts w:ascii="Arial" w:hAnsi="Arial" w:cs="Arial"/>
          <w:lang w:val="en-US"/>
        </w:rPr>
        <w:tab/>
        <w:t>1.</w:t>
      </w:r>
      <w:r w:rsidRPr="00075A0A">
        <w:rPr>
          <w:rFonts w:ascii="Arial" w:hAnsi="Arial" w:cs="Arial"/>
          <w:lang w:val="en-US"/>
        </w:rPr>
        <w:tab/>
      </w:r>
      <w:r w:rsidR="007E0F9C" w:rsidRPr="00075A0A">
        <w:rPr>
          <w:rFonts w:ascii="Arial" w:hAnsi="Arial" w:cs="Arial"/>
          <w:lang w:val="en-US"/>
        </w:rPr>
        <w:t xml:space="preserve">Aset Tetap Lainnya </w:t>
      </w:r>
    </w:p>
    <w:p w:rsidR="007E0F9C" w:rsidRPr="00075A0A" w:rsidRDefault="007E0F9C" w:rsidP="007E0F9C">
      <w:pPr>
        <w:pStyle w:val="BodyTextIndent"/>
        <w:tabs>
          <w:tab w:val="left" w:pos="567"/>
          <w:tab w:val="left" w:pos="1134"/>
          <w:tab w:val="left" w:pos="1418"/>
          <w:tab w:val="left" w:pos="1843"/>
        </w:tabs>
        <w:spacing w:before="80"/>
        <w:ind w:left="1843" w:firstLine="0"/>
        <w:jc w:val="both"/>
        <w:rPr>
          <w:rFonts w:ascii="Arial" w:hAnsi="Arial" w:cs="Arial"/>
          <w:lang w:val="en-US"/>
        </w:rPr>
      </w:pPr>
      <w:r w:rsidRPr="00075A0A">
        <w:rPr>
          <w:rFonts w:ascii="Arial" w:hAnsi="Arial" w:cs="Arial"/>
          <w:lang w:val="en-US"/>
        </w:rPr>
        <w:t>Saldo Aset Tetap Lainnya pada Balai Diklat Industri Surabaya per 31 Desember  2016 adalah sebesar Rp. 9.227.500,- ( Sembilan Juta Dua Ratus Dua Puluh Tujuh Ribu Lima Ratus Rupiah ) Jumlah tersebut terdiri atas saldo awal sejumlah 33 dengan nilai sebesar Rp. 9.227.500,- ( Sembilan Juta Dua Ratus Dua Puluh Tujuh Ribu Lima Ratus Rupiah ) mutasi tambah sejumlah 0 dengan nilai Sebesar Rp. 0 ( Nol ) dan Mutasi Kurang sejumlah 0 dengan nilai sebesar Rp. 0 ( Nol ).</w:t>
      </w:r>
    </w:p>
    <w:p w:rsidR="007E0F9C" w:rsidRPr="00075A0A" w:rsidRDefault="007E0F9C" w:rsidP="007E0F9C">
      <w:pPr>
        <w:pStyle w:val="BodyTextIndent"/>
        <w:tabs>
          <w:tab w:val="left" w:pos="567"/>
          <w:tab w:val="left" w:pos="1134"/>
          <w:tab w:val="left" w:pos="1418"/>
          <w:tab w:val="left" w:pos="1843"/>
        </w:tabs>
        <w:spacing w:before="80"/>
        <w:ind w:firstLine="0"/>
        <w:jc w:val="both"/>
        <w:rPr>
          <w:rFonts w:ascii="Arial" w:hAnsi="Arial" w:cs="Arial"/>
          <w:lang w:val="en-US"/>
        </w:rPr>
      </w:pPr>
    </w:p>
    <w:p w:rsidR="007E0F9C" w:rsidRDefault="007E0F9C" w:rsidP="007E0F9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7E0F9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7E0F9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7E0F9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7E0F9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Pr="00D01B26" w:rsidRDefault="00D01B26" w:rsidP="007E0F9C">
      <w:pPr>
        <w:pStyle w:val="BodyTextIndent"/>
        <w:tabs>
          <w:tab w:val="left" w:pos="567"/>
          <w:tab w:val="left" w:pos="1134"/>
          <w:tab w:val="left" w:pos="1418"/>
          <w:tab w:val="left" w:pos="1843"/>
        </w:tabs>
        <w:spacing w:before="80"/>
        <w:ind w:firstLine="0"/>
        <w:jc w:val="both"/>
        <w:rPr>
          <w:rFonts w:ascii="Arial" w:hAnsi="Arial" w:cs="Arial"/>
          <w:lang w:val="id-ID"/>
        </w:rPr>
      </w:pPr>
    </w:p>
    <w:p w:rsidR="007E0F9C" w:rsidRPr="00075A0A" w:rsidRDefault="007E0F9C" w:rsidP="007E0F9C">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lastRenderedPageBreak/>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t xml:space="preserve">Mutasi tambah </w:t>
      </w:r>
      <w:r w:rsidRPr="00075A0A">
        <w:rPr>
          <w:rFonts w:ascii="Arial" w:hAnsi="Arial" w:cs="Arial"/>
          <w:lang w:val="en-US"/>
        </w:rPr>
        <w:t xml:space="preserve">Aset Tetap Lainnya </w:t>
      </w:r>
      <w:r w:rsidRPr="00075A0A">
        <w:rPr>
          <w:rFonts w:ascii="Arial" w:hAnsi="Arial" w:cs="Arial"/>
          <w:lang w:val="id-ID"/>
        </w:rPr>
        <w:t>tersebut meliputi</w:t>
      </w:r>
    </w:p>
    <w:p w:rsidR="007E0F9C" w:rsidRPr="00075A0A" w:rsidRDefault="007E0F9C" w:rsidP="007E0F9C">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tbl>
      <w:tblPr>
        <w:tblStyle w:val="TableGrid"/>
        <w:tblW w:w="0" w:type="auto"/>
        <w:tblInd w:w="2093" w:type="dxa"/>
        <w:tblLook w:val="04A0"/>
      </w:tblPr>
      <w:tblGrid>
        <w:gridCol w:w="3402"/>
        <w:gridCol w:w="2268"/>
        <w:gridCol w:w="2091"/>
      </w:tblGrid>
      <w:tr w:rsidR="007E0F9C" w:rsidRPr="00075A0A" w:rsidTr="006C45A6">
        <w:tc>
          <w:tcPr>
            <w:tcW w:w="3402" w:type="dxa"/>
          </w:tcPr>
          <w:p w:rsidR="007E0F9C" w:rsidRPr="00075A0A" w:rsidRDefault="007E0F9C" w:rsidP="006C45A6">
            <w:pPr>
              <w:pStyle w:val="BodyTextIndent"/>
              <w:tabs>
                <w:tab w:val="left" w:pos="567"/>
                <w:tab w:val="left" w:pos="1134"/>
                <w:tab w:val="left" w:pos="1560"/>
                <w:tab w:val="left" w:pos="1985"/>
              </w:tabs>
              <w:spacing w:before="240"/>
              <w:ind w:firstLine="0"/>
              <w:jc w:val="both"/>
              <w:rPr>
                <w:rFonts w:ascii="Arial" w:hAnsi="Arial" w:cs="Arial"/>
                <w:lang w:val="id-ID"/>
              </w:rPr>
            </w:pPr>
            <w:r w:rsidRPr="00075A0A">
              <w:rPr>
                <w:rFonts w:ascii="Arial" w:hAnsi="Arial" w:cs="Arial"/>
                <w:lang w:val="id-ID"/>
              </w:rPr>
              <w:t>Uraian Jenis Transaksi</w:t>
            </w:r>
          </w:p>
        </w:tc>
        <w:tc>
          <w:tcPr>
            <w:tcW w:w="2268" w:type="dxa"/>
          </w:tcPr>
          <w:p w:rsidR="007E0F9C" w:rsidRPr="00075A0A" w:rsidRDefault="007E0F9C"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Intrakomptabel</w:t>
            </w:r>
          </w:p>
          <w:p w:rsidR="007E0F9C" w:rsidRPr="00075A0A" w:rsidRDefault="007E0F9C"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c>
          <w:tcPr>
            <w:tcW w:w="2091" w:type="dxa"/>
          </w:tcPr>
          <w:p w:rsidR="007E0F9C" w:rsidRPr="00075A0A" w:rsidRDefault="007E0F9C"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Ekstrakomptabel</w:t>
            </w:r>
          </w:p>
          <w:p w:rsidR="007E0F9C" w:rsidRPr="00075A0A" w:rsidRDefault="007E0F9C"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r>
      <w:tr w:rsidR="007E0F9C" w:rsidRPr="00075A0A" w:rsidTr="006C45A6">
        <w:tc>
          <w:tcPr>
            <w:tcW w:w="3402" w:type="dxa"/>
          </w:tcPr>
          <w:p w:rsidR="007E0F9C" w:rsidRPr="00075A0A" w:rsidRDefault="007E0F9C" w:rsidP="006C45A6">
            <w:pPr>
              <w:pStyle w:val="BodyTextIndent"/>
              <w:tabs>
                <w:tab w:val="left" w:pos="567"/>
                <w:tab w:val="left" w:pos="1134"/>
                <w:tab w:val="left" w:pos="1560"/>
                <w:tab w:val="left" w:pos="1985"/>
              </w:tabs>
              <w:spacing w:before="80"/>
              <w:ind w:firstLine="0"/>
              <w:jc w:val="both"/>
              <w:rPr>
                <w:rFonts w:ascii="Arial" w:hAnsi="Arial" w:cs="Arial"/>
                <w:lang w:val="id-ID"/>
              </w:rPr>
            </w:pPr>
          </w:p>
          <w:p w:rsidR="007E0F9C" w:rsidRPr="00075A0A" w:rsidRDefault="007E0F9C" w:rsidP="006C45A6">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Aset Tetap Lainnya</w:t>
            </w:r>
          </w:p>
          <w:p w:rsidR="007E0F9C" w:rsidRPr="00075A0A" w:rsidRDefault="007E0F9C" w:rsidP="006C45A6">
            <w:pPr>
              <w:pStyle w:val="BodyTextIndent"/>
              <w:tabs>
                <w:tab w:val="left" w:pos="567"/>
                <w:tab w:val="left" w:pos="1134"/>
                <w:tab w:val="left" w:pos="1560"/>
                <w:tab w:val="left" w:pos="1985"/>
              </w:tabs>
              <w:spacing w:before="80"/>
              <w:ind w:firstLine="0"/>
              <w:jc w:val="both"/>
              <w:rPr>
                <w:rFonts w:ascii="Arial" w:hAnsi="Arial" w:cs="Arial"/>
                <w:lang w:val="id-ID"/>
              </w:rPr>
            </w:pPr>
          </w:p>
        </w:tc>
        <w:tc>
          <w:tcPr>
            <w:tcW w:w="2268" w:type="dxa"/>
          </w:tcPr>
          <w:p w:rsidR="007E0F9C" w:rsidRPr="00075A0A" w:rsidRDefault="007E0F9C"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E0F9C" w:rsidRPr="00075A0A" w:rsidRDefault="007E0F9C" w:rsidP="006C45A6">
            <w:pPr>
              <w:pStyle w:val="BodyTextIndent"/>
              <w:tabs>
                <w:tab w:val="left" w:pos="567"/>
                <w:tab w:val="left" w:pos="1134"/>
                <w:tab w:val="left" w:pos="1560"/>
                <w:tab w:val="left" w:pos="1985"/>
              </w:tabs>
              <w:spacing w:before="80"/>
              <w:ind w:firstLine="0"/>
              <w:jc w:val="right"/>
              <w:rPr>
                <w:rFonts w:ascii="Arial" w:hAnsi="Arial" w:cs="Arial"/>
                <w:lang w:val="en-US"/>
              </w:rPr>
            </w:pPr>
            <w:r w:rsidRPr="00075A0A">
              <w:rPr>
                <w:rFonts w:ascii="Arial" w:hAnsi="Arial" w:cs="Arial"/>
                <w:lang w:val="en-US"/>
              </w:rPr>
              <w:t>0</w:t>
            </w:r>
          </w:p>
        </w:tc>
        <w:tc>
          <w:tcPr>
            <w:tcW w:w="2091" w:type="dxa"/>
          </w:tcPr>
          <w:p w:rsidR="007E0F9C" w:rsidRPr="00075A0A" w:rsidRDefault="007E0F9C"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E0F9C" w:rsidRPr="00075A0A" w:rsidRDefault="007E0F9C" w:rsidP="006C45A6">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0</w:t>
            </w:r>
          </w:p>
        </w:tc>
      </w:tr>
    </w:tbl>
    <w:p w:rsidR="007E0F9C" w:rsidRDefault="007E0F9C" w:rsidP="007E0F9C">
      <w:pPr>
        <w:pStyle w:val="BodyTextIndent"/>
        <w:tabs>
          <w:tab w:val="left" w:pos="567"/>
          <w:tab w:val="left" w:pos="1134"/>
          <w:tab w:val="left" w:pos="1560"/>
          <w:tab w:val="left" w:pos="1985"/>
        </w:tabs>
        <w:spacing w:before="80"/>
        <w:ind w:firstLine="0"/>
        <w:jc w:val="both"/>
        <w:rPr>
          <w:rFonts w:ascii="Arial" w:hAnsi="Arial" w:cs="Arial"/>
          <w:lang w:val="id-ID"/>
        </w:rPr>
      </w:pPr>
    </w:p>
    <w:p w:rsidR="004158F8" w:rsidRDefault="004158F8" w:rsidP="007E0F9C">
      <w:pPr>
        <w:pStyle w:val="BodyTextIndent"/>
        <w:tabs>
          <w:tab w:val="left" w:pos="567"/>
          <w:tab w:val="left" w:pos="1134"/>
          <w:tab w:val="left" w:pos="1560"/>
          <w:tab w:val="left" w:pos="1985"/>
        </w:tabs>
        <w:spacing w:before="80"/>
        <w:ind w:firstLine="0"/>
        <w:jc w:val="both"/>
        <w:rPr>
          <w:rFonts w:ascii="Arial" w:hAnsi="Arial" w:cs="Arial"/>
          <w:lang w:val="id-ID"/>
        </w:rPr>
      </w:pPr>
    </w:p>
    <w:p w:rsidR="007E0F9C" w:rsidRPr="00075A0A" w:rsidRDefault="007E0F9C" w:rsidP="007E0F9C">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t>Mutasi kurang Aset Tetap Lainnya  tersebut meliputi</w:t>
      </w:r>
    </w:p>
    <w:p w:rsidR="007E0F9C" w:rsidRPr="00075A0A" w:rsidRDefault="007E0F9C" w:rsidP="007E0F9C">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tbl>
      <w:tblPr>
        <w:tblStyle w:val="TableGrid"/>
        <w:tblW w:w="0" w:type="auto"/>
        <w:tblInd w:w="2093" w:type="dxa"/>
        <w:tblLook w:val="04A0"/>
      </w:tblPr>
      <w:tblGrid>
        <w:gridCol w:w="3402"/>
        <w:gridCol w:w="2268"/>
        <w:gridCol w:w="2091"/>
      </w:tblGrid>
      <w:tr w:rsidR="007E0F9C" w:rsidRPr="00075A0A" w:rsidTr="006C45A6">
        <w:tc>
          <w:tcPr>
            <w:tcW w:w="3402" w:type="dxa"/>
          </w:tcPr>
          <w:p w:rsidR="007E0F9C" w:rsidRPr="00075A0A" w:rsidRDefault="007E0F9C" w:rsidP="006C45A6">
            <w:pPr>
              <w:pStyle w:val="BodyTextIndent"/>
              <w:tabs>
                <w:tab w:val="left" w:pos="567"/>
                <w:tab w:val="left" w:pos="1134"/>
                <w:tab w:val="left" w:pos="1560"/>
                <w:tab w:val="left" w:pos="1985"/>
              </w:tabs>
              <w:spacing w:before="240"/>
              <w:ind w:firstLine="0"/>
              <w:jc w:val="both"/>
              <w:rPr>
                <w:rFonts w:ascii="Arial" w:hAnsi="Arial" w:cs="Arial"/>
                <w:lang w:val="id-ID"/>
              </w:rPr>
            </w:pPr>
            <w:r w:rsidRPr="00075A0A">
              <w:rPr>
                <w:rFonts w:ascii="Arial" w:hAnsi="Arial" w:cs="Arial"/>
                <w:lang w:val="id-ID"/>
              </w:rPr>
              <w:t>Uraian Jenis Transaksi</w:t>
            </w:r>
          </w:p>
        </w:tc>
        <w:tc>
          <w:tcPr>
            <w:tcW w:w="2268" w:type="dxa"/>
          </w:tcPr>
          <w:p w:rsidR="007E0F9C" w:rsidRPr="00075A0A" w:rsidRDefault="007E0F9C"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Intrakomptabel</w:t>
            </w:r>
          </w:p>
          <w:p w:rsidR="007E0F9C" w:rsidRPr="00075A0A" w:rsidRDefault="007E0F9C"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c>
          <w:tcPr>
            <w:tcW w:w="2091" w:type="dxa"/>
          </w:tcPr>
          <w:p w:rsidR="007E0F9C" w:rsidRPr="00075A0A" w:rsidRDefault="007E0F9C"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Ekstrakomptabel</w:t>
            </w:r>
          </w:p>
          <w:p w:rsidR="007E0F9C" w:rsidRPr="00075A0A" w:rsidRDefault="007E0F9C" w:rsidP="006C45A6">
            <w:pPr>
              <w:pStyle w:val="BodyTextIndent"/>
              <w:tabs>
                <w:tab w:val="left" w:pos="567"/>
                <w:tab w:val="left" w:pos="1134"/>
                <w:tab w:val="left" w:pos="1560"/>
                <w:tab w:val="left" w:pos="1985"/>
              </w:tabs>
              <w:spacing w:before="80"/>
              <w:ind w:firstLine="0"/>
              <w:jc w:val="center"/>
              <w:rPr>
                <w:rFonts w:ascii="Arial" w:hAnsi="Arial" w:cs="Arial"/>
                <w:lang w:val="id-ID"/>
              </w:rPr>
            </w:pPr>
            <w:r w:rsidRPr="00075A0A">
              <w:rPr>
                <w:rFonts w:ascii="Arial" w:hAnsi="Arial" w:cs="Arial"/>
                <w:lang w:val="id-ID"/>
              </w:rPr>
              <w:t>( Rp. )</w:t>
            </w:r>
          </w:p>
        </w:tc>
      </w:tr>
      <w:tr w:rsidR="007E0F9C" w:rsidRPr="00075A0A" w:rsidTr="006C45A6">
        <w:tc>
          <w:tcPr>
            <w:tcW w:w="3402" w:type="dxa"/>
          </w:tcPr>
          <w:p w:rsidR="007E0F9C" w:rsidRPr="00075A0A" w:rsidRDefault="007E0F9C" w:rsidP="006C45A6">
            <w:pPr>
              <w:pStyle w:val="BodyTextIndent"/>
              <w:tabs>
                <w:tab w:val="left" w:pos="567"/>
                <w:tab w:val="left" w:pos="1134"/>
                <w:tab w:val="left" w:pos="1560"/>
                <w:tab w:val="left" w:pos="1985"/>
              </w:tabs>
              <w:spacing w:before="80"/>
              <w:ind w:firstLine="0"/>
              <w:jc w:val="both"/>
              <w:rPr>
                <w:rFonts w:ascii="Arial" w:hAnsi="Arial" w:cs="Arial"/>
                <w:lang w:val="id-ID"/>
              </w:rPr>
            </w:pPr>
          </w:p>
          <w:p w:rsidR="007E0F9C" w:rsidRPr="00075A0A" w:rsidRDefault="007E0F9C" w:rsidP="006C45A6">
            <w:pPr>
              <w:pStyle w:val="BodyTextIndent"/>
              <w:tabs>
                <w:tab w:val="left" w:pos="567"/>
                <w:tab w:val="left" w:pos="1134"/>
                <w:tab w:val="left" w:pos="1560"/>
                <w:tab w:val="left" w:pos="1985"/>
              </w:tabs>
              <w:spacing w:before="80"/>
              <w:ind w:firstLine="0"/>
              <w:jc w:val="both"/>
              <w:rPr>
                <w:rFonts w:ascii="Arial" w:hAnsi="Arial" w:cs="Arial"/>
                <w:lang w:val="id-ID"/>
              </w:rPr>
            </w:pPr>
            <w:r w:rsidRPr="00075A0A">
              <w:rPr>
                <w:rFonts w:ascii="Arial" w:hAnsi="Arial" w:cs="Arial"/>
                <w:lang w:val="id-ID"/>
              </w:rPr>
              <w:t xml:space="preserve">Jalan, Irigasi dan Jaringan </w:t>
            </w:r>
          </w:p>
          <w:p w:rsidR="007E0F9C" w:rsidRPr="00075A0A" w:rsidRDefault="007E0F9C" w:rsidP="006C45A6">
            <w:pPr>
              <w:pStyle w:val="BodyTextIndent"/>
              <w:tabs>
                <w:tab w:val="left" w:pos="567"/>
                <w:tab w:val="left" w:pos="1134"/>
                <w:tab w:val="left" w:pos="1560"/>
                <w:tab w:val="left" w:pos="1985"/>
              </w:tabs>
              <w:spacing w:before="80"/>
              <w:ind w:firstLine="0"/>
              <w:jc w:val="both"/>
              <w:rPr>
                <w:rFonts w:ascii="Arial" w:hAnsi="Arial" w:cs="Arial"/>
                <w:lang w:val="id-ID"/>
              </w:rPr>
            </w:pPr>
          </w:p>
        </w:tc>
        <w:tc>
          <w:tcPr>
            <w:tcW w:w="2268" w:type="dxa"/>
          </w:tcPr>
          <w:p w:rsidR="007E0F9C" w:rsidRPr="00075A0A" w:rsidRDefault="007E0F9C"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E0F9C" w:rsidRPr="00075A0A" w:rsidRDefault="007E0F9C" w:rsidP="006C45A6">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0</w:t>
            </w:r>
          </w:p>
        </w:tc>
        <w:tc>
          <w:tcPr>
            <w:tcW w:w="2091" w:type="dxa"/>
          </w:tcPr>
          <w:p w:rsidR="007E0F9C" w:rsidRPr="00075A0A" w:rsidRDefault="007E0F9C" w:rsidP="006C45A6">
            <w:pPr>
              <w:pStyle w:val="BodyTextIndent"/>
              <w:tabs>
                <w:tab w:val="left" w:pos="567"/>
                <w:tab w:val="left" w:pos="1134"/>
                <w:tab w:val="left" w:pos="1560"/>
                <w:tab w:val="left" w:pos="1985"/>
              </w:tabs>
              <w:spacing w:before="80"/>
              <w:ind w:firstLine="0"/>
              <w:jc w:val="right"/>
              <w:rPr>
                <w:rFonts w:ascii="Arial" w:hAnsi="Arial" w:cs="Arial"/>
                <w:lang w:val="id-ID"/>
              </w:rPr>
            </w:pPr>
          </w:p>
          <w:p w:rsidR="007E0F9C" w:rsidRPr="00075A0A" w:rsidRDefault="007E0F9C" w:rsidP="006C45A6">
            <w:pPr>
              <w:pStyle w:val="BodyTextIndent"/>
              <w:tabs>
                <w:tab w:val="left" w:pos="567"/>
                <w:tab w:val="left" w:pos="1134"/>
                <w:tab w:val="left" w:pos="1560"/>
                <w:tab w:val="left" w:pos="1985"/>
              </w:tabs>
              <w:spacing w:before="80"/>
              <w:ind w:firstLine="0"/>
              <w:jc w:val="right"/>
              <w:rPr>
                <w:rFonts w:ascii="Arial" w:hAnsi="Arial" w:cs="Arial"/>
                <w:lang w:val="id-ID"/>
              </w:rPr>
            </w:pPr>
            <w:r w:rsidRPr="00075A0A">
              <w:rPr>
                <w:rFonts w:ascii="Arial" w:hAnsi="Arial" w:cs="Arial"/>
                <w:lang w:val="id-ID"/>
              </w:rPr>
              <w:t>0</w:t>
            </w:r>
          </w:p>
        </w:tc>
      </w:tr>
    </w:tbl>
    <w:p w:rsidR="006C2BE0" w:rsidRPr="00075A0A" w:rsidRDefault="006C2BE0" w:rsidP="006C2BE0">
      <w:pPr>
        <w:pStyle w:val="BodyTextIndent"/>
        <w:tabs>
          <w:tab w:val="left" w:pos="567"/>
          <w:tab w:val="left" w:pos="1134"/>
          <w:tab w:val="left" w:pos="1418"/>
          <w:tab w:val="left" w:pos="1843"/>
        </w:tabs>
        <w:spacing w:before="80"/>
        <w:ind w:firstLine="0"/>
        <w:jc w:val="both"/>
        <w:rPr>
          <w:rFonts w:ascii="Arial" w:hAnsi="Arial" w:cs="Arial"/>
          <w:lang w:val="en-US"/>
        </w:rPr>
      </w:pPr>
    </w:p>
    <w:p w:rsidR="006C2BE0" w:rsidRPr="00075A0A" w:rsidRDefault="006C2BE0" w:rsidP="009209CC">
      <w:pPr>
        <w:pStyle w:val="BodyTextIndent"/>
        <w:tabs>
          <w:tab w:val="left" w:pos="567"/>
          <w:tab w:val="left" w:pos="1134"/>
          <w:tab w:val="left" w:pos="1418"/>
          <w:tab w:val="left" w:pos="1843"/>
        </w:tabs>
        <w:spacing w:before="80"/>
        <w:ind w:firstLine="0"/>
        <w:jc w:val="both"/>
        <w:rPr>
          <w:rFonts w:ascii="Arial" w:hAnsi="Arial" w:cs="Arial"/>
          <w:lang w:val="en-US"/>
        </w:rPr>
      </w:pPr>
    </w:p>
    <w:p w:rsidR="002E7C14" w:rsidRPr="00075A0A" w:rsidRDefault="007E0F9C" w:rsidP="009209CC">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ab/>
      </w:r>
      <w:r w:rsidRPr="00075A0A">
        <w:rPr>
          <w:rFonts w:ascii="Arial" w:hAnsi="Arial" w:cs="Arial"/>
          <w:lang w:val="en-US"/>
        </w:rPr>
        <w:tab/>
      </w:r>
      <w:r w:rsidRPr="00075A0A">
        <w:rPr>
          <w:rFonts w:ascii="Arial" w:hAnsi="Arial" w:cs="Arial"/>
          <w:lang w:val="en-US"/>
        </w:rPr>
        <w:tab/>
        <w:t xml:space="preserve">2. </w:t>
      </w:r>
      <w:r w:rsidRPr="00075A0A">
        <w:rPr>
          <w:rFonts w:ascii="Arial" w:hAnsi="Arial" w:cs="Arial"/>
          <w:lang w:val="en-US"/>
        </w:rPr>
        <w:tab/>
        <w:t xml:space="preserve">Akumulasi Penyusutan Aset Tetap Lainnya </w:t>
      </w:r>
    </w:p>
    <w:p w:rsidR="007E0F9C" w:rsidRPr="00075A0A" w:rsidRDefault="007E0F9C" w:rsidP="006221DD">
      <w:pPr>
        <w:pStyle w:val="BodyTextIndent"/>
        <w:tabs>
          <w:tab w:val="left" w:pos="567"/>
          <w:tab w:val="left" w:pos="1134"/>
          <w:tab w:val="left" w:pos="1418"/>
          <w:tab w:val="left" w:pos="1843"/>
        </w:tabs>
        <w:spacing w:before="80"/>
        <w:ind w:left="1843" w:firstLine="0"/>
        <w:jc w:val="both"/>
        <w:rPr>
          <w:rFonts w:ascii="Arial" w:hAnsi="Arial" w:cs="Arial"/>
          <w:lang w:val="en-US"/>
        </w:rPr>
      </w:pPr>
      <w:r w:rsidRPr="00075A0A">
        <w:rPr>
          <w:rFonts w:ascii="Arial" w:hAnsi="Arial" w:cs="Arial"/>
          <w:lang w:val="en-US"/>
        </w:rPr>
        <w:t xml:space="preserve">Akumulasi Penyusutan Aset Tetap Lainnya </w:t>
      </w:r>
      <w:r w:rsidR="006221DD" w:rsidRPr="00075A0A">
        <w:rPr>
          <w:rFonts w:ascii="Arial" w:hAnsi="Arial" w:cs="Arial"/>
          <w:lang w:val="en-US"/>
        </w:rPr>
        <w:t>kode 135121 Kuantitas 1 dengan nilai sebesar Rp. 50.000,- ( Lima Puluh Ribu Rupiah ) Akumulasi Penyusutan sampai dengan periode ini sebesar Rp. 50.000,- ( Lima Puluh Ribu Rupiah ) Beban Penyusutan Periode ini sebesar Rp. 0,- ( Nol ) Akumulasi Penyusutan Periode ini sebesar Rp. 0,- ( Nol ) dan Total Akumulasi Penyusutan sampai dengan periode ini sebesar Rp. 50.000,- ( Lima Puluh Ribu ) dengan nilai buku sebesar Rp. 0,- ( Nol ).</w:t>
      </w:r>
    </w:p>
    <w:p w:rsidR="00106179" w:rsidRPr="00075A0A" w:rsidRDefault="00106179" w:rsidP="006221DD">
      <w:pPr>
        <w:pStyle w:val="BodyTextIndent"/>
        <w:tabs>
          <w:tab w:val="left" w:pos="567"/>
          <w:tab w:val="left" w:pos="1134"/>
          <w:tab w:val="left" w:pos="1418"/>
          <w:tab w:val="left" w:pos="1843"/>
        </w:tabs>
        <w:spacing w:before="80"/>
        <w:ind w:left="1843" w:firstLine="0"/>
        <w:jc w:val="both"/>
        <w:rPr>
          <w:rFonts w:ascii="Arial" w:hAnsi="Arial" w:cs="Arial"/>
          <w:lang w:val="en-US"/>
        </w:rPr>
      </w:pPr>
    </w:p>
    <w:p w:rsidR="00106179" w:rsidRPr="00075A0A" w:rsidRDefault="00106179" w:rsidP="006221DD">
      <w:pPr>
        <w:pStyle w:val="BodyTextIndent"/>
        <w:tabs>
          <w:tab w:val="left" w:pos="567"/>
          <w:tab w:val="left" w:pos="1134"/>
          <w:tab w:val="left" w:pos="1418"/>
          <w:tab w:val="left" w:pos="1843"/>
        </w:tabs>
        <w:spacing w:before="80"/>
        <w:ind w:left="1843" w:firstLine="0"/>
        <w:jc w:val="both"/>
        <w:rPr>
          <w:rFonts w:ascii="Arial" w:hAnsi="Arial" w:cs="Arial"/>
          <w:lang w:val="en-US"/>
        </w:rPr>
      </w:pPr>
    </w:p>
    <w:p w:rsidR="00C241EA" w:rsidRPr="00075A0A" w:rsidRDefault="00106179" w:rsidP="00505968">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ab/>
      </w:r>
      <w:r w:rsidRPr="00075A0A">
        <w:rPr>
          <w:rFonts w:ascii="Arial" w:hAnsi="Arial" w:cs="Arial"/>
          <w:lang w:val="en-US"/>
        </w:rPr>
        <w:tab/>
      </w:r>
      <w:proofErr w:type="gramStart"/>
      <w:r w:rsidRPr="00075A0A">
        <w:rPr>
          <w:rFonts w:ascii="Arial" w:hAnsi="Arial" w:cs="Arial"/>
          <w:lang w:val="en-US"/>
        </w:rPr>
        <w:t>g</w:t>
      </w:r>
      <w:proofErr w:type="gramEnd"/>
      <w:r w:rsidRPr="00075A0A">
        <w:rPr>
          <w:rFonts w:ascii="Arial" w:hAnsi="Arial" w:cs="Arial"/>
          <w:lang w:val="en-US"/>
        </w:rPr>
        <w:t>.</w:t>
      </w:r>
      <w:r w:rsidRPr="00075A0A">
        <w:rPr>
          <w:rFonts w:ascii="Arial" w:hAnsi="Arial" w:cs="Arial"/>
          <w:lang w:val="en-US"/>
        </w:rPr>
        <w:tab/>
        <w:t>Konstruksi Dalam Pekerjaan ( KDP )</w:t>
      </w:r>
    </w:p>
    <w:p w:rsidR="00106179" w:rsidRPr="00075A0A" w:rsidRDefault="00106179" w:rsidP="00AE77FE">
      <w:pPr>
        <w:pStyle w:val="BodyTextIndent"/>
        <w:tabs>
          <w:tab w:val="left" w:pos="567"/>
          <w:tab w:val="left" w:pos="1134"/>
          <w:tab w:val="left" w:pos="1418"/>
          <w:tab w:val="left" w:pos="1843"/>
        </w:tabs>
        <w:spacing w:before="80"/>
        <w:ind w:left="1418" w:firstLine="0"/>
        <w:jc w:val="both"/>
        <w:rPr>
          <w:rFonts w:ascii="Arial" w:hAnsi="Arial" w:cs="Arial"/>
          <w:lang w:val="en-US"/>
        </w:rPr>
      </w:pPr>
      <w:r w:rsidRPr="00075A0A">
        <w:rPr>
          <w:rFonts w:ascii="Arial" w:hAnsi="Arial" w:cs="Arial"/>
          <w:lang w:val="en-US"/>
        </w:rPr>
        <w:t>Saldo Konstruksi Dalam Pekerjaan pada Balai Diklat Industri Surabaya</w:t>
      </w:r>
      <w:r w:rsidR="00AE77FE" w:rsidRPr="00075A0A">
        <w:rPr>
          <w:rFonts w:ascii="Arial" w:hAnsi="Arial" w:cs="Arial"/>
          <w:lang w:val="en-US"/>
        </w:rPr>
        <w:t xml:space="preserve"> adalah sebesar Rp. 0,- ( Nol ) jumlah tersebut terdiri atas saldo awal sebesar Rp. 0,- ( Nol ), mutase tambah sebesar Rp. 1.923.876.900,- ( Satu Milyar Sembilan Ratus Dua Puluh Tiga Juta Delapan Ratus Tujuh Puluh Enam Ribu Sembilan Ratus Rupiah. Dan mutase kurang sebesar Rp. 0</w:t>
      </w:r>
      <w:proofErr w:type="gramStart"/>
      <w:r w:rsidR="00AE77FE" w:rsidRPr="00075A0A">
        <w:rPr>
          <w:rFonts w:ascii="Arial" w:hAnsi="Arial" w:cs="Arial"/>
          <w:lang w:val="en-US"/>
        </w:rPr>
        <w:t>,-</w:t>
      </w:r>
      <w:proofErr w:type="gramEnd"/>
      <w:r w:rsidR="00AE77FE" w:rsidRPr="00075A0A">
        <w:rPr>
          <w:rFonts w:ascii="Arial" w:hAnsi="Arial" w:cs="Arial"/>
          <w:lang w:val="en-US"/>
        </w:rPr>
        <w:t xml:space="preserve"> ( Nol ), </w:t>
      </w:r>
    </w:p>
    <w:p w:rsidR="00683E0B" w:rsidRDefault="00683E0B" w:rsidP="007728C6">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7728C6">
      <w:pPr>
        <w:pStyle w:val="BodyTextIndent"/>
        <w:tabs>
          <w:tab w:val="left" w:pos="567"/>
          <w:tab w:val="left" w:pos="1134"/>
          <w:tab w:val="left" w:pos="1418"/>
          <w:tab w:val="left" w:pos="1843"/>
        </w:tabs>
        <w:spacing w:before="80"/>
        <w:ind w:firstLine="0"/>
        <w:jc w:val="both"/>
        <w:rPr>
          <w:rFonts w:ascii="Arial" w:hAnsi="Arial" w:cs="Arial"/>
          <w:lang w:val="id-ID"/>
        </w:rPr>
      </w:pPr>
    </w:p>
    <w:p w:rsidR="007728C6" w:rsidRPr="00075A0A" w:rsidRDefault="00AE77FE" w:rsidP="008760AA">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id-ID"/>
        </w:rPr>
        <w:lastRenderedPageBreak/>
        <w:tab/>
      </w:r>
      <w:r w:rsidRPr="00075A0A">
        <w:rPr>
          <w:rFonts w:ascii="Arial" w:hAnsi="Arial" w:cs="Arial"/>
          <w:lang w:val="id-ID"/>
        </w:rPr>
        <w:tab/>
      </w:r>
      <w:r w:rsidRPr="00075A0A">
        <w:rPr>
          <w:rFonts w:ascii="Arial" w:hAnsi="Arial" w:cs="Arial"/>
          <w:lang w:val="id-ID"/>
        </w:rPr>
        <w:tab/>
      </w:r>
      <w:r w:rsidRPr="00075A0A">
        <w:rPr>
          <w:rFonts w:ascii="Arial" w:hAnsi="Arial" w:cs="Arial"/>
          <w:lang w:val="en-US"/>
        </w:rPr>
        <w:t>Mutasi Tambah KDP tersebut meliputi</w:t>
      </w:r>
    </w:p>
    <w:p w:rsidR="00AE77FE" w:rsidRPr="00075A0A" w:rsidRDefault="00AE77FE" w:rsidP="008760AA">
      <w:pPr>
        <w:pStyle w:val="BodyTextIndent"/>
        <w:tabs>
          <w:tab w:val="left" w:pos="567"/>
          <w:tab w:val="left" w:pos="1134"/>
          <w:tab w:val="left" w:pos="1418"/>
          <w:tab w:val="left" w:pos="1843"/>
        </w:tabs>
        <w:spacing w:before="80"/>
        <w:ind w:firstLine="0"/>
        <w:jc w:val="both"/>
        <w:rPr>
          <w:rFonts w:ascii="Arial" w:hAnsi="Arial" w:cs="Arial"/>
          <w:lang w:val="en-US"/>
        </w:rPr>
      </w:pPr>
    </w:p>
    <w:tbl>
      <w:tblPr>
        <w:tblStyle w:val="TableGrid"/>
        <w:tblW w:w="0" w:type="auto"/>
        <w:tblInd w:w="1526" w:type="dxa"/>
        <w:tblLook w:val="04A0"/>
      </w:tblPr>
      <w:tblGrid>
        <w:gridCol w:w="4252"/>
        <w:gridCol w:w="4076"/>
      </w:tblGrid>
      <w:tr w:rsidR="00AE77FE" w:rsidRPr="00075A0A" w:rsidTr="00AE77FE">
        <w:tc>
          <w:tcPr>
            <w:tcW w:w="4252" w:type="dxa"/>
          </w:tcPr>
          <w:p w:rsidR="00AE77FE" w:rsidRPr="00075A0A" w:rsidRDefault="00AE77FE" w:rsidP="00AE77FE">
            <w:pPr>
              <w:pStyle w:val="BodyTextIndent"/>
              <w:tabs>
                <w:tab w:val="left" w:pos="567"/>
                <w:tab w:val="left" w:pos="1134"/>
                <w:tab w:val="left" w:pos="1418"/>
                <w:tab w:val="left" w:pos="1843"/>
              </w:tabs>
              <w:spacing w:before="80"/>
              <w:ind w:firstLine="0"/>
              <w:jc w:val="center"/>
              <w:rPr>
                <w:rFonts w:ascii="Arial" w:hAnsi="Arial" w:cs="Arial"/>
                <w:b/>
                <w:lang w:val="id-ID"/>
              </w:rPr>
            </w:pPr>
          </w:p>
          <w:p w:rsidR="00AE77FE" w:rsidRPr="00075A0A" w:rsidRDefault="00AE77FE" w:rsidP="00AE77FE">
            <w:pPr>
              <w:pStyle w:val="BodyTextIndent"/>
              <w:tabs>
                <w:tab w:val="left" w:pos="567"/>
                <w:tab w:val="left" w:pos="1134"/>
                <w:tab w:val="left" w:pos="1418"/>
                <w:tab w:val="left" w:pos="1843"/>
              </w:tabs>
              <w:spacing w:before="80"/>
              <w:ind w:firstLine="0"/>
              <w:jc w:val="center"/>
              <w:rPr>
                <w:rFonts w:ascii="Arial" w:hAnsi="Arial" w:cs="Arial"/>
                <w:b/>
                <w:lang w:val="en-US"/>
              </w:rPr>
            </w:pPr>
            <w:r w:rsidRPr="00075A0A">
              <w:rPr>
                <w:rFonts w:ascii="Arial" w:hAnsi="Arial" w:cs="Arial"/>
                <w:b/>
                <w:lang w:val="en-US"/>
              </w:rPr>
              <w:t>Uraian Jenis Transaksi</w:t>
            </w:r>
          </w:p>
          <w:p w:rsidR="00AE77FE" w:rsidRPr="00075A0A" w:rsidRDefault="00AE77FE" w:rsidP="00AE77FE">
            <w:pPr>
              <w:pStyle w:val="BodyTextIndent"/>
              <w:tabs>
                <w:tab w:val="left" w:pos="567"/>
                <w:tab w:val="left" w:pos="1134"/>
                <w:tab w:val="left" w:pos="1418"/>
                <w:tab w:val="left" w:pos="1843"/>
              </w:tabs>
              <w:spacing w:before="80"/>
              <w:ind w:firstLine="0"/>
              <w:jc w:val="center"/>
              <w:rPr>
                <w:rFonts w:ascii="Arial" w:hAnsi="Arial" w:cs="Arial"/>
                <w:b/>
                <w:lang w:val="id-ID"/>
              </w:rPr>
            </w:pPr>
          </w:p>
        </w:tc>
        <w:tc>
          <w:tcPr>
            <w:tcW w:w="4076" w:type="dxa"/>
          </w:tcPr>
          <w:p w:rsidR="00AE77FE" w:rsidRPr="00075A0A" w:rsidRDefault="00AE77FE" w:rsidP="00AE77FE">
            <w:pPr>
              <w:pStyle w:val="BodyTextIndent"/>
              <w:tabs>
                <w:tab w:val="left" w:pos="567"/>
                <w:tab w:val="left" w:pos="1134"/>
                <w:tab w:val="left" w:pos="1418"/>
                <w:tab w:val="left" w:pos="1843"/>
              </w:tabs>
              <w:spacing w:before="80"/>
              <w:ind w:firstLine="0"/>
              <w:jc w:val="center"/>
              <w:rPr>
                <w:rFonts w:ascii="Arial" w:hAnsi="Arial" w:cs="Arial"/>
                <w:b/>
                <w:lang w:val="id-ID"/>
              </w:rPr>
            </w:pPr>
          </w:p>
          <w:p w:rsidR="00AE77FE" w:rsidRPr="00075A0A" w:rsidRDefault="00AE77FE" w:rsidP="00AE77FE">
            <w:pPr>
              <w:pStyle w:val="BodyTextIndent"/>
              <w:tabs>
                <w:tab w:val="left" w:pos="567"/>
                <w:tab w:val="left" w:pos="1134"/>
                <w:tab w:val="left" w:pos="1418"/>
                <w:tab w:val="left" w:pos="1843"/>
              </w:tabs>
              <w:spacing w:before="80"/>
              <w:ind w:firstLine="0"/>
              <w:jc w:val="center"/>
              <w:rPr>
                <w:rFonts w:ascii="Arial" w:hAnsi="Arial" w:cs="Arial"/>
                <w:b/>
                <w:lang w:val="en-US"/>
              </w:rPr>
            </w:pPr>
            <w:r w:rsidRPr="00075A0A">
              <w:rPr>
                <w:rFonts w:ascii="Arial" w:hAnsi="Arial" w:cs="Arial"/>
                <w:b/>
                <w:lang w:val="en-US"/>
              </w:rPr>
              <w:t xml:space="preserve">Nilai </w:t>
            </w:r>
            <w:proofErr w:type="gramStart"/>
            <w:r w:rsidRPr="00075A0A">
              <w:rPr>
                <w:rFonts w:ascii="Arial" w:hAnsi="Arial" w:cs="Arial"/>
                <w:b/>
                <w:lang w:val="en-US"/>
              </w:rPr>
              <w:t>( Rp</w:t>
            </w:r>
            <w:proofErr w:type="gramEnd"/>
            <w:r w:rsidRPr="00075A0A">
              <w:rPr>
                <w:rFonts w:ascii="Arial" w:hAnsi="Arial" w:cs="Arial"/>
                <w:b/>
                <w:lang w:val="en-US"/>
              </w:rPr>
              <w:t>. )</w:t>
            </w:r>
          </w:p>
        </w:tc>
      </w:tr>
      <w:tr w:rsidR="00AE77FE" w:rsidRPr="00075A0A" w:rsidTr="00AE77FE">
        <w:tc>
          <w:tcPr>
            <w:tcW w:w="4252" w:type="dxa"/>
          </w:tcPr>
          <w:p w:rsidR="00AE77FE" w:rsidRPr="00075A0A" w:rsidRDefault="00AE77FE" w:rsidP="008760AA">
            <w:pPr>
              <w:pStyle w:val="BodyTextIndent"/>
              <w:tabs>
                <w:tab w:val="left" w:pos="567"/>
                <w:tab w:val="left" w:pos="1134"/>
                <w:tab w:val="left" w:pos="1418"/>
                <w:tab w:val="left" w:pos="1843"/>
              </w:tabs>
              <w:spacing w:before="80"/>
              <w:ind w:firstLine="0"/>
              <w:jc w:val="both"/>
              <w:rPr>
                <w:rFonts w:ascii="Arial" w:hAnsi="Arial" w:cs="Arial"/>
                <w:lang w:val="id-ID"/>
              </w:rPr>
            </w:pPr>
          </w:p>
          <w:p w:rsidR="00AE77FE" w:rsidRPr="00075A0A" w:rsidRDefault="00AE77FE" w:rsidP="008760AA">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Konstruksi Dalam Pekerjaan ( KDP )</w:t>
            </w:r>
          </w:p>
          <w:p w:rsidR="00AE77FE" w:rsidRPr="00075A0A" w:rsidRDefault="00AE77FE" w:rsidP="008760AA">
            <w:pPr>
              <w:pStyle w:val="BodyTextIndent"/>
              <w:tabs>
                <w:tab w:val="left" w:pos="567"/>
                <w:tab w:val="left" w:pos="1134"/>
                <w:tab w:val="left" w:pos="1418"/>
                <w:tab w:val="left" w:pos="1843"/>
              </w:tabs>
              <w:spacing w:before="80"/>
              <w:ind w:firstLine="0"/>
              <w:jc w:val="both"/>
              <w:rPr>
                <w:rFonts w:ascii="Arial" w:hAnsi="Arial" w:cs="Arial"/>
                <w:lang w:val="id-ID"/>
              </w:rPr>
            </w:pPr>
          </w:p>
        </w:tc>
        <w:tc>
          <w:tcPr>
            <w:tcW w:w="4076" w:type="dxa"/>
          </w:tcPr>
          <w:p w:rsidR="00AE77FE" w:rsidRPr="00075A0A" w:rsidRDefault="00AE77FE" w:rsidP="00AE77FE">
            <w:pPr>
              <w:pStyle w:val="BodyTextIndent"/>
              <w:tabs>
                <w:tab w:val="left" w:pos="567"/>
                <w:tab w:val="left" w:pos="1134"/>
                <w:tab w:val="left" w:pos="1418"/>
                <w:tab w:val="left" w:pos="1843"/>
              </w:tabs>
              <w:spacing w:before="80"/>
              <w:ind w:firstLine="0"/>
              <w:jc w:val="right"/>
              <w:rPr>
                <w:rFonts w:ascii="Arial" w:hAnsi="Arial" w:cs="Arial"/>
                <w:lang w:val="id-ID"/>
              </w:rPr>
            </w:pPr>
          </w:p>
          <w:p w:rsidR="00AE77FE" w:rsidRPr="00075A0A" w:rsidRDefault="00AE77FE" w:rsidP="00AE77FE">
            <w:pPr>
              <w:pStyle w:val="BodyTextIndent"/>
              <w:tabs>
                <w:tab w:val="left" w:pos="567"/>
                <w:tab w:val="left" w:pos="1134"/>
                <w:tab w:val="left" w:pos="1418"/>
                <w:tab w:val="left" w:pos="1843"/>
              </w:tabs>
              <w:spacing w:before="80"/>
              <w:ind w:firstLine="0"/>
              <w:jc w:val="right"/>
              <w:rPr>
                <w:rFonts w:ascii="Arial" w:hAnsi="Arial" w:cs="Arial"/>
                <w:lang w:val="en-US"/>
              </w:rPr>
            </w:pPr>
            <w:r w:rsidRPr="00075A0A">
              <w:rPr>
                <w:rFonts w:ascii="Arial" w:hAnsi="Arial" w:cs="Arial"/>
                <w:lang w:val="en-US"/>
              </w:rPr>
              <w:t>1.923.876.900</w:t>
            </w:r>
          </w:p>
        </w:tc>
      </w:tr>
    </w:tbl>
    <w:p w:rsidR="00AE77FE" w:rsidRPr="00075A0A" w:rsidRDefault="00AE77FE" w:rsidP="008760AA">
      <w:pPr>
        <w:pStyle w:val="BodyTextIndent"/>
        <w:tabs>
          <w:tab w:val="left" w:pos="567"/>
          <w:tab w:val="left" w:pos="1134"/>
          <w:tab w:val="left" w:pos="1418"/>
          <w:tab w:val="left" w:pos="1843"/>
        </w:tabs>
        <w:spacing w:before="80"/>
        <w:ind w:firstLine="0"/>
        <w:jc w:val="both"/>
        <w:rPr>
          <w:rFonts w:ascii="Arial" w:hAnsi="Arial" w:cs="Arial"/>
          <w:lang w:val="id-ID"/>
        </w:rPr>
      </w:pPr>
    </w:p>
    <w:p w:rsidR="004D3D53" w:rsidRPr="00075A0A" w:rsidRDefault="004D3D53" w:rsidP="004D3D53">
      <w:pPr>
        <w:pStyle w:val="BodyTextIndent"/>
        <w:tabs>
          <w:tab w:val="left" w:pos="567"/>
          <w:tab w:val="left" w:pos="1134"/>
          <w:tab w:val="left" w:pos="1560"/>
        </w:tabs>
        <w:spacing w:before="80"/>
        <w:ind w:left="1440" w:firstLine="0"/>
        <w:jc w:val="both"/>
        <w:rPr>
          <w:rFonts w:ascii="Arial" w:hAnsi="Arial" w:cs="Arial"/>
          <w:lang w:val="id-ID"/>
        </w:rPr>
      </w:pPr>
    </w:p>
    <w:p w:rsidR="00AE77FE" w:rsidRPr="00075A0A" w:rsidRDefault="00AE77FE" w:rsidP="00AE77FE">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en-US"/>
        </w:rPr>
        <w:t>Mutasi Kurang KDP tersebut meliputi</w:t>
      </w:r>
    </w:p>
    <w:p w:rsidR="00AE77FE" w:rsidRPr="00075A0A" w:rsidRDefault="00AE77FE" w:rsidP="00AE77FE">
      <w:pPr>
        <w:pStyle w:val="BodyTextIndent"/>
        <w:tabs>
          <w:tab w:val="left" w:pos="567"/>
          <w:tab w:val="left" w:pos="1134"/>
          <w:tab w:val="left" w:pos="1418"/>
          <w:tab w:val="left" w:pos="1843"/>
        </w:tabs>
        <w:spacing w:before="80"/>
        <w:ind w:firstLine="0"/>
        <w:jc w:val="both"/>
        <w:rPr>
          <w:rFonts w:ascii="Arial" w:hAnsi="Arial" w:cs="Arial"/>
          <w:lang w:val="en-US"/>
        </w:rPr>
      </w:pPr>
    </w:p>
    <w:tbl>
      <w:tblPr>
        <w:tblStyle w:val="TableGrid"/>
        <w:tblW w:w="0" w:type="auto"/>
        <w:tblInd w:w="1526" w:type="dxa"/>
        <w:tblLook w:val="04A0"/>
      </w:tblPr>
      <w:tblGrid>
        <w:gridCol w:w="4252"/>
        <w:gridCol w:w="4076"/>
      </w:tblGrid>
      <w:tr w:rsidR="00AE77FE" w:rsidRPr="00075A0A" w:rsidTr="006C45A6">
        <w:tc>
          <w:tcPr>
            <w:tcW w:w="4252" w:type="dxa"/>
          </w:tcPr>
          <w:p w:rsidR="00AE77FE" w:rsidRPr="00075A0A" w:rsidRDefault="00AE77FE" w:rsidP="006C45A6">
            <w:pPr>
              <w:pStyle w:val="BodyTextIndent"/>
              <w:tabs>
                <w:tab w:val="left" w:pos="567"/>
                <w:tab w:val="left" w:pos="1134"/>
                <w:tab w:val="left" w:pos="1418"/>
                <w:tab w:val="left" w:pos="1843"/>
              </w:tabs>
              <w:spacing w:before="80"/>
              <w:ind w:firstLine="0"/>
              <w:jc w:val="center"/>
              <w:rPr>
                <w:rFonts w:ascii="Arial" w:hAnsi="Arial" w:cs="Arial"/>
                <w:b/>
                <w:lang w:val="id-ID"/>
              </w:rPr>
            </w:pPr>
          </w:p>
          <w:p w:rsidR="00AE77FE" w:rsidRPr="00075A0A" w:rsidRDefault="00AE77FE"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075A0A">
              <w:rPr>
                <w:rFonts w:ascii="Arial" w:hAnsi="Arial" w:cs="Arial"/>
                <w:b/>
                <w:lang w:val="en-US"/>
              </w:rPr>
              <w:t>Uraian Jenis Transaksi</w:t>
            </w:r>
          </w:p>
          <w:p w:rsidR="00AE77FE" w:rsidRPr="00075A0A" w:rsidRDefault="00AE77FE" w:rsidP="006C45A6">
            <w:pPr>
              <w:pStyle w:val="BodyTextIndent"/>
              <w:tabs>
                <w:tab w:val="left" w:pos="567"/>
                <w:tab w:val="left" w:pos="1134"/>
                <w:tab w:val="left" w:pos="1418"/>
                <w:tab w:val="left" w:pos="1843"/>
              </w:tabs>
              <w:spacing w:before="80"/>
              <w:ind w:firstLine="0"/>
              <w:jc w:val="center"/>
              <w:rPr>
                <w:rFonts w:ascii="Arial" w:hAnsi="Arial" w:cs="Arial"/>
                <w:b/>
                <w:lang w:val="id-ID"/>
              </w:rPr>
            </w:pPr>
          </w:p>
        </w:tc>
        <w:tc>
          <w:tcPr>
            <w:tcW w:w="4076" w:type="dxa"/>
          </w:tcPr>
          <w:p w:rsidR="00AE77FE" w:rsidRPr="00075A0A" w:rsidRDefault="00AE77FE" w:rsidP="006C45A6">
            <w:pPr>
              <w:pStyle w:val="BodyTextIndent"/>
              <w:tabs>
                <w:tab w:val="left" w:pos="567"/>
                <w:tab w:val="left" w:pos="1134"/>
                <w:tab w:val="left" w:pos="1418"/>
                <w:tab w:val="left" w:pos="1843"/>
              </w:tabs>
              <w:spacing w:before="80"/>
              <w:ind w:firstLine="0"/>
              <w:jc w:val="center"/>
              <w:rPr>
                <w:rFonts w:ascii="Arial" w:hAnsi="Arial" w:cs="Arial"/>
                <w:b/>
                <w:lang w:val="id-ID"/>
              </w:rPr>
            </w:pPr>
          </w:p>
          <w:p w:rsidR="00AE77FE" w:rsidRPr="00075A0A" w:rsidRDefault="00AE77FE"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075A0A">
              <w:rPr>
                <w:rFonts w:ascii="Arial" w:hAnsi="Arial" w:cs="Arial"/>
                <w:b/>
                <w:lang w:val="en-US"/>
              </w:rPr>
              <w:t xml:space="preserve">Nilai </w:t>
            </w:r>
            <w:proofErr w:type="gramStart"/>
            <w:r w:rsidRPr="00075A0A">
              <w:rPr>
                <w:rFonts w:ascii="Arial" w:hAnsi="Arial" w:cs="Arial"/>
                <w:b/>
                <w:lang w:val="en-US"/>
              </w:rPr>
              <w:t>( Rp</w:t>
            </w:r>
            <w:proofErr w:type="gramEnd"/>
            <w:r w:rsidRPr="00075A0A">
              <w:rPr>
                <w:rFonts w:ascii="Arial" w:hAnsi="Arial" w:cs="Arial"/>
                <w:b/>
                <w:lang w:val="en-US"/>
              </w:rPr>
              <w:t>. )</w:t>
            </w:r>
          </w:p>
        </w:tc>
      </w:tr>
      <w:tr w:rsidR="00AE77FE" w:rsidRPr="00075A0A" w:rsidTr="006C45A6">
        <w:tc>
          <w:tcPr>
            <w:tcW w:w="4252" w:type="dxa"/>
          </w:tcPr>
          <w:p w:rsidR="00AE77FE" w:rsidRPr="00075A0A" w:rsidRDefault="00AE77FE" w:rsidP="006C45A6">
            <w:pPr>
              <w:pStyle w:val="BodyTextIndent"/>
              <w:tabs>
                <w:tab w:val="left" w:pos="567"/>
                <w:tab w:val="left" w:pos="1134"/>
                <w:tab w:val="left" w:pos="1418"/>
                <w:tab w:val="left" w:pos="1843"/>
              </w:tabs>
              <w:spacing w:before="80"/>
              <w:ind w:firstLine="0"/>
              <w:jc w:val="both"/>
              <w:rPr>
                <w:rFonts w:ascii="Arial" w:hAnsi="Arial" w:cs="Arial"/>
                <w:lang w:val="id-ID"/>
              </w:rPr>
            </w:pPr>
          </w:p>
          <w:p w:rsidR="00AE77FE" w:rsidRPr="00075A0A" w:rsidRDefault="00AE77FE" w:rsidP="006C45A6">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Konstruksi Dalam Pekerjaan ( KDP )</w:t>
            </w:r>
          </w:p>
          <w:p w:rsidR="00AE77FE" w:rsidRPr="00075A0A" w:rsidRDefault="00AE77FE" w:rsidP="006C45A6">
            <w:pPr>
              <w:pStyle w:val="BodyTextIndent"/>
              <w:tabs>
                <w:tab w:val="left" w:pos="567"/>
                <w:tab w:val="left" w:pos="1134"/>
                <w:tab w:val="left" w:pos="1418"/>
                <w:tab w:val="left" w:pos="1843"/>
              </w:tabs>
              <w:spacing w:before="80"/>
              <w:ind w:firstLine="0"/>
              <w:jc w:val="both"/>
              <w:rPr>
                <w:rFonts w:ascii="Arial" w:hAnsi="Arial" w:cs="Arial"/>
                <w:lang w:val="id-ID"/>
              </w:rPr>
            </w:pPr>
          </w:p>
        </w:tc>
        <w:tc>
          <w:tcPr>
            <w:tcW w:w="4076" w:type="dxa"/>
          </w:tcPr>
          <w:p w:rsidR="00AE77FE" w:rsidRPr="00075A0A" w:rsidRDefault="00AE77FE" w:rsidP="006C45A6">
            <w:pPr>
              <w:pStyle w:val="BodyTextIndent"/>
              <w:tabs>
                <w:tab w:val="left" w:pos="567"/>
                <w:tab w:val="left" w:pos="1134"/>
                <w:tab w:val="left" w:pos="1418"/>
                <w:tab w:val="left" w:pos="1843"/>
              </w:tabs>
              <w:spacing w:before="80"/>
              <w:ind w:firstLine="0"/>
              <w:jc w:val="right"/>
              <w:rPr>
                <w:rFonts w:ascii="Arial" w:hAnsi="Arial" w:cs="Arial"/>
                <w:lang w:val="id-ID"/>
              </w:rPr>
            </w:pPr>
          </w:p>
          <w:p w:rsidR="00AE77FE" w:rsidRPr="00075A0A" w:rsidRDefault="00AE77FE" w:rsidP="006C45A6">
            <w:pPr>
              <w:pStyle w:val="BodyTextIndent"/>
              <w:tabs>
                <w:tab w:val="left" w:pos="567"/>
                <w:tab w:val="left" w:pos="1134"/>
                <w:tab w:val="left" w:pos="1418"/>
                <w:tab w:val="left" w:pos="1843"/>
              </w:tabs>
              <w:spacing w:before="80"/>
              <w:ind w:firstLine="0"/>
              <w:jc w:val="right"/>
              <w:rPr>
                <w:rFonts w:ascii="Arial" w:hAnsi="Arial" w:cs="Arial"/>
                <w:lang w:val="en-US"/>
              </w:rPr>
            </w:pPr>
            <w:r w:rsidRPr="00075A0A">
              <w:rPr>
                <w:rFonts w:ascii="Arial" w:hAnsi="Arial" w:cs="Arial"/>
                <w:lang w:val="en-US"/>
              </w:rPr>
              <w:t>0</w:t>
            </w:r>
          </w:p>
        </w:tc>
      </w:tr>
    </w:tbl>
    <w:p w:rsidR="00631779" w:rsidRPr="00075A0A" w:rsidRDefault="00631779" w:rsidP="004D3D53">
      <w:pPr>
        <w:pStyle w:val="BodyTextIndent"/>
        <w:tabs>
          <w:tab w:val="left" w:pos="567"/>
          <w:tab w:val="left" w:pos="1134"/>
          <w:tab w:val="left" w:pos="1560"/>
        </w:tabs>
        <w:spacing w:before="80"/>
        <w:ind w:firstLine="0"/>
        <w:rPr>
          <w:rFonts w:ascii="Arial" w:hAnsi="Arial" w:cs="Arial"/>
          <w:lang w:val="id-ID"/>
        </w:rPr>
      </w:pPr>
    </w:p>
    <w:p w:rsidR="004D3D53" w:rsidRDefault="004D3D53" w:rsidP="004D3D53">
      <w:pPr>
        <w:pStyle w:val="BodyTextIndent"/>
        <w:tabs>
          <w:tab w:val="left" w:pos="567"/>
          <w:tab w:val="left" w:pos="1134"/>
          <w:tab w:val="left" w:pos="1560"/>
        </w:tabs>
        <w:spacing w:before="80"/>
        <w:ind w:firstLine="0"/>
        <w:rPr>
          <w:rFonts w:ascii="Arial" w:hAnsi="Arial" w:cs="Arial"/>
          <w:lang w:val="id-ID"/>
        </w:rPr>
      </w:pPr>
    </w:p>
    <w:p w:rsidR="004158F8" w:rsidRPr="00075A0A" w:rsidRDefault="004158F8" w:rsidP="004D3D53">
      <w:pPr>
        <w:pStyle w:val="BodyTextIndent"/>
        <w:tabs>
          <w:tab w:val="left" w:pos="567"/>
          <w:tab w:val="left" w:pos="1134"/>
          <w:tab w:val="left" w:pos="1560"/>
        </w:tabs>
        <w:spacing w:before="80"/>
        <w:ind w:firstLine="0"/>
        <w:rPr>
          <w:rFonts w:ascii="Arial" w:hAnsi="Arial" w:cs="Arial"/>
          <w:lang w:val="id-ID"/>
        </w:rPr>
      </w:pPr>
    </w:p>
    <w:p w:rsidR="00631779" w:rsidRPr="00075A0A" w:rsidRDefault="004E5A97" w:rsidP="004E5A97">
      <w:pPr>
        <w:pStyle w:val="BodyTextIndent"/>
        <w:tabs>
          <w:tab w:val="left" w:pos="567"/>
          <w:tab w:val="left" w:pos="1134"/>
        </w:tabs>
        <w:spacing w:before="80"/>
        <w:ind w:firstLine="0"/>
        <w:rPr>
          <w:rFonts w:ascii="Arial" w:hAnsi="Arial" w:cs="Arial"/>
          <w:lang w:val="en-US"/>
        </w:rPr>
      </w:pPr>
      <w:r w:rsidRPr="00075A0A">
        <w:rPr>
          <w:rFonts w:ascii="Arial" w:hAnsi="Arial" w:cs="Arial"/>
          <w:lang w:val="id-ID"/>
        </w:rPr>
        <w:tab/>
      </w:r>
      <w:r w:rsidRPr="00075A0A">
        <w:rPr>
          <w:rFonts w:ascii="Arial" w:hAnsi="Arial" w:cs="Arial"/>
          <w:lang w:val="en-US"/>
        </w:rPr>
        <w:t>2.</w:t>
      </w:r>
      <w:r w:rsidRPr="00075A0A">
        <w:rPr>
          <w:rFonts w:ascii="Arial" w:hAnsi="Arial" w:cs="Arial"/>
          <w:lang w:val="en-US"/>
        </w:rPr>
        <w:tab/>
        <w:t>Aset Tak Berwujud</w:t>
      </w:r>
    </w:p>
    <w:p w:rsidR="004E5A97" w:rsidRPr="00075A0A" w:rsidRDefault="004E5A97" w:rsidP="00FF3FBA">
      <w:pPr>
        <w:pStyle w:val="BodyTextIndent"/>
        <w:tabs>
          <w:tab w:val="left" w:pos="567"/>
          <w:tab w:val="left" w:pos="1134"/>
        </w:tabs>
        <w:spacing w:before="80"/>
        <w:ind w:left="1134" w:firstLine="0"/>
        <w:jc w:val="both"/>
        <w:rPr>
          <w:rFonts w:ascii="Arial" w:hAnsi="Arial" w:cs="Arial"/>
          <w:lang w:val="en-US"/>
        </w:rPr>
      </w:pPr>
      <w:r w:rsidRPr="00075A0A">
        <w:rPr>
          <w:rFonts w:ascii="Arial" w:hAnsi="Arial" w:cs="Arial"/>
          <w:lang w:val="en-US"/>
        </w:rPr>
        <w:t>Saldo Aset Tak Berwujud pada Balai Diklat Industri Surabaya per 31 Desember 2016 adalah sebesar Rp. 50.171.000</w:t>
      </w:r>
      <w:proofErr w:type="gramStart"/>
      <w:r w:rsidRPr="00075A0A">
        <w:rPr>
          <w:rFonts w:ascii="Arial" w:hAnsi="Arial" w:cs="Arial"/>
          <w:lang w:val="en-US"/>
        </w:rPr>
        <w:t>,-</w:t>
      </w:r>
      <w:proofErr w:type="gramEnd"/>
      <w:r w:rsidRPr="00075A0A">
        <w:rPr>
          <w:rFonts w:ascii="Arial" w:hAnsi="Arial" w:cs="Arial"/>
          <w:lang w:val="en-US"/>
        </w:rPr>
        <w:t xml:space="preserve"> ( Lima Puluh Juta Seratus Tujuh Puluh Satu Ribu Rupiah ) Jumlah tersebut terdiri atas Saldo awal sebesar Rp. </w:t>
      </w:r>
      <w:r w:rsidR="006644EE" w:rsidRPr="00075A0A">
        <w:rPr>
          <w:rFonts w:ascii="Arial" w:hAnsi="Arial" w:cs="Arial"/>
          <w:lang w:val="en-US"/>
        </w:rPr>
        <w:t>50.171.000,- ( Lima Puluh Juta Seratus Tujuh Puluh Satu Ribu Rupiah ), mutase tambah sejumlah 0 dengan nilai sebesar Rp. 0 ( Nol ) dan Mutasi Kurang Sejumlah 35 dengan nilai sebesar Rp.  50.171.000</w:t>
      </w:r>
      <w:proofErr w:type="gramStart"/>
      <w:r w:rsidR="006644EE" w:rsidRPr="00075A0A">
        <w:rPr>
          <w:rFonts w:ascii="Arial" w:hAnsi="Arial" w:cs="Arial"/>
          <w:lang w:val="en-US"/>
        </w:rPr>
        <w:t>,-</w:t>
      </w:r>
      <w:proofErr w:type="gramEnd"/>
      <w:r w:rsidR="006644EE" w:rsidRPr="00075A0A">
        <w:rPr>
          <w:rFonts w:ascii="Arial" w:hAnsi="Arial" w:cs="Arial"/>
          <w:lang w:val="en-US"/>
        </w:rPr>
        <w:t xml:space="preserve"> (  Lima Puluh Seratus Tujuh Puluh Satu Ribu Rupiah ). Aset Tak Berwujud </w:t>
      </w:r>
      <w:proofErr w:type="gramStart"/>
      <w:r w:rsidR="006644EE" w:rsidRPr="00075A0A">
        <w:rPr>
          <w:rFonts w:ascii="Arial" w:hAnsi="Arial" w:cs="Arial"/>
          <w:lang w:val="en-US"/>
        </w:rPr>
        <w:t>Per</w:t>
      </w:r>
      <w:proofErr w:type="gramEnd"/>
      <w:r w:rsidR="006644EE" w:rsidRPr="00075A0A">
        <w:rPr>
          <w:rFonts w:ascii="Arial" w:hAnsi="Arial" w:cs="Arial"/>
          <w:lang w:val="en-US"/>
        </w:rPr>
        <w:t xml:space="preserve"> 31 Desember 2016 sudah tidak di pergunakan lagi atau Aset Tetap yang tidak digunakan Penggunaannya. Dan dicatat sebagai Aset Tetap yang</w:t>
      </w:r>
      <w:r w:rsidR="00FF3FBA" w:rsidRPr="00075A0A">
        <w:rPr>
          <w:rFonts w:ascii="Arial" w:hAnsi="Arial" w:cs="Arial"/>
          <w:lang w:val="en-US"/>
        </w:rPr>
        <w:t xml:space="preserve"> tidak digunakan per 31 Desember  2016 </w:t>
      </w:r>
      <w:r w:rsidR="006644EE" w:rsidRPr="00075A0A">
        <w:rPr>
          <w:rFonts w:ascii="Arial" w:hAnsi="Arial" w:cs="Arial"/>
          <w:lang w:val="en-US"/>
        </w:rPr>
        <w:t xml:space="preserve"> sebesar Rp. 50.171.000,- ( </w:t>
      </w:r>
      <w:r w:rsidR="00FF3FBA" w:rsidRPr="00075A0A">
        <w:rPr>
          <w:rFonts w:ascii="Arial" w:hAnsi="Arial" w:cs="Arial"/>
          <w:lang w:val="en-US"/>
        </w:rPr>
        <w:t>Lima Puluh Juta Seratus Tujuh Puluh Satu Ribu Rupiah ), Jumlah tersebut terdiri atas Saldo awal sebesar Rp. 0,- ( Nol ) Mutasi Tambah sejumlah 35 dengan nilai sebesar Rp. 50.171.000,- ( Lima Puluh Juta Seratus Tujuh Puluh Satu Ribu Rupiah ) dan mutase kurang sejumlah 0 dengan nilai sebesar Rp. 0,- ( Nol ).</w:t>
      </w:r>
    </w:p>
    <w:p w:rsidR="00FF3FBA" w:rsidRDefault="00FF3FBA" w:rsidP="00FF3FBA">
      <w:pPr>
        <w:pStyle w:val="BodyTextIndent"/>
        <w:tabs>
          <w:tab w:val="left" w:pos="567"/>
          <w:tab w:val="left" w:pos="1134"/>
        </w:tabs>
        <w:spacing w:before="80"/>
        <w:ind w:firstLine="0"/>
        <w:jc w:val="both"/>
        <w:rPr>
          <w:rFonts w:ascii="Arial" w:hAnsi="Arial" w:cs="Arial"/>
          <w:lang w:val="id-ID"/>
        </w:rPr>
      </w:pPr>
    </w:p>
    <w:p w:rsidR="00D01B26" w:rsidRDefault="00D01B26" w:rsidP="00FF3FBA">
      <w:pPr>
        <w:pStyle w:val="BodyTextIndent"/>
        <w:tabs>
          <w:tab w:val="left" w:pos="567"/>
          <w:tab w:val="left" w:pos="1134"/>
        </w:tabs>
        <w:spacing w:before="80"/>
        <w:ind w:firstLine="0"/>
        <w:jc w:val="both"/>
        <w:rPr>
          <w:rFonts w:ascii="Arial" w:hAnsi="Arial" w:cs="Arial"/>
          <w:lang w:val="id-ID"/>
        </w:rPr>
      </w:pPr>
    </w:p>
    <w:p w:rsidR="00D01B26" w:rsidRDefault="00D01B26" w:rsidP="00FF3FBA">
      <w:pPr>
        <w:pStyle w:val="BodyTextIndent"/>
        <w:tabs>
          <w:tab w:val="left" w:pos="567"/>
          <w:tab w:val="left" w:pos="1134"/>
        </w:tabs>
        <w:spacing w:before="80"/>
        <w:ind w:firstLine="0"/>
        <w:jc w:val="both"/>
        <w:rPr>
          <w:rFonts w:ascii="Arial" w:hAnsi="Arial" w:cs="Arial"/>
          <w:lang w:val="id-ID"/>
        </w:rPr>
      </w:pPr>
    </w:p>
    <w:p w:rsidR="00D01B26" w:rsidRDefault="00D01B26" w:rsidP="00FF3FBA">
      <w:pPr>
        <w:pStyle w:val="BodyTextIndent"/>
        <w:tabs>
          <w:tab w:val="left" w:pos="567"/>
          <w:tab w:val="left" w:pos="1134"/>
        </w:tabs>
        <w:spacing w:before="80"/>
        <w:ind w:firstLine="0"/>
        <w:jc w:val="both"/>
        <w:rPr>
          <w:rFonts w:ascii="Arial" w:hAnsi="Arial" w:cs="Arial"/>
          <w:lang w:val="id-ID"/>
        </w:rPr>
      </w:pPr>
    </w:p>
    <w:p w:rsidR="00D01B26" w:rsidRDefault="00D01B26" w:rsidP="00FF3FBA">
      <w:pPr>
        <w:pStyle w:val="BodyTextIndent"/>
        <w:tabs>
          <w:tab w:val="left" w:pos="567"/>
          <w:tab w:val="left" w:pos="1134"/>
        </w:tabs>
        <w:spacing w:before="80"/>
        <w:ind w:firstLine="0"/>
        <w:jc w:val="both"/>
        <w:rPr>
          <w:rFonts w:ascii="Arial" w:hAnsi="Arial" w:cs="Arial"/>
          <w:lang w:val="id-ID"/>
        </w:rPr>
      </w:pPr>
    </w:p>
    <w:p w:rsidR="00D01B26" w:rsidRDefault="00D01B26" w:rsidP="00FF3FBA">
      <w:pPr>
        <w:pStyle w:val="BodyTextIndent"/>
        <w:tabs>
          <w:tab w:val="left" w:pos="567"/>
          <w:tab w:val="left" w:pos="1134"/>
        </w:tabs>
        <w:spacing w:before="80"/>
        <w:ind w:firstLine="0"/>
        <w:jc w:val="both"/>
        <w:rPr>
          <w:rFonts w:ascii="Arial" w:hAnsi="Arial" w:cs="Arial"/>
          <w:lang w:val="id-ID"/>
        </w:rPr>
      </w:pPr>
    </w:p>
    <w:p w:rsidR="00D01B26" w:rsidRPr="00D01B26" w:rsidRDefault="00D01B26" w:rsidP="00FF3FBA">
      <w:pPr>
        <w:pStyle w:val="BodyTextIndent"/>
        <w:tabs>
          <w:tab w:val="left" w:pos="567"/>
          <w:tab w:val="left" w:pos="1134"/>
        </w:tabs>
        <w:spacing w:before="80"/>
        <w:ind w:firstLine="0"/>
        <w:jc w:val="both"/>
        <w:rPr>
          <w:rFonts w:ascii="Arial" w:hAnsi="Arial" w:cs="Arial"/>
          <w:lang w:val="id-ID"/>
        </w:rPr>
      </w:pPr>
    </w:p>
    <w:p w:rsidR="00FF3FBA" w:rsidRPr="00075A0A" w:rsidRDefault="00FF3FBA" w:rsidP="00FF3FBA">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lastRenderedPageBreak/>
        <w:tab/>
      </w:r>
      <w:r w:rsidRPr="00075A0A">
        <w:rPr>
          <w:rFonts w:ascii="Arial" w:hAnsi="Arial" w:cs="Arial"/>
          <w:lang w:val="en-US"/>
        </w:rPr>
        <w:tab/>
        <w:t xml:space="preserve">Mutasi </w:t>
      </w:r>
      <w:proofErr w:type="gramStart"/>
      <w:r w:rsidRPr="00075A0A">
        <w:rPr>
          <w:rFonts w:ascii="Arial" w:hAnsi="Arial" w:cs="Arial"/>
          <w:lang w:val="en-US"/>
        </w:rPr>
        <w:t>Tambah  Aset</w:t>
      </w:r>
      <w:proofErr w:type="gramEnd"/>
      <w:r w:rsidRPr="00075A0A">
        <w:rPr>
          <w:rFonts w:ascii="Arial" w:hAnsi="Arial" w:cs="Arial"/>
          <w:lang w:val="en-US"/>
        </w:rPr>
        <w:t xml:space="preserve"> Tak Berwujud  tersebut meliputi</w:t>
      </w:r>
    </w:p>
    <w:p w:rsidR="00FF3FBA" w:rsidRPr="00075A0A" w:rsidRDefault="00FF3FBA" w:rsidP="00FF3FBA">
      <w:pPr>
        <w:pStyle w:val="BodyTextIndent"/>
        <w:tabs>
          <w:tab w:val="left" w:pos="567"/>
          <w:tab w:val="left" w:pos="1134"/>
          <w:tab w:val="left" w:pos="1418"/>
          <w:tab w:val="left" w:pos="1843"/>
        </w:tabs>
        <w:spacing w:before="80"/>
        <w:ind w:firstLine="0"/>
        <w:jc w:val="both"/>
        <w:rPr>
          <w:rFonts w:ascii="Arial" w:hAnsi="Arial" w:cs="Arial"/>
          <w:lang w:val="en-US"/>
        </w:rPr>
      </w:pPr>
    </w:p>
    <w:tbl>
      <w:tblPr>
        <w:tblStyle w:val="TableGrid"/>
        <w:tblW w:w="0" w:type="auto"/>
        <w:tblInd w:w="1526" w:type="dxa"/>
        <w:tblLook w:val="04A0"/>
      </w:tblPr>
      <w:tblGrid>
        <w:gridCol w:w="4252"/>
        <w:gridCol w:w="4076"/>
      </w:tblGrid>
      <w:tr w:rsidR="00FF3FBA" w:rsidRPr="00075A0A" w:rsidTr="006C45A6">
        <w:tc>
          <w:tcPr>
            <w:tcW w:w="4252" w:type="dxa"/>
          </w:tcPr>
          <w:p w:rsidR="00FF3FBA" w:rsidRPr="00075A0A"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id-ID"/>
              </w:rPr>
            </w:pPr>
          </w:p>
          <w:p w:rsidR="00FF3FBA" w:rsidRPr="00075A0A"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075A0A">
              <w:rPr>
                <w:rFonts w:ascii="Arial" w:hAnsi="Arial" w:cs="Arial"/>
                <w:b/>
                <w:lang w:val="en-US"/>
              </w:rPr>
              <w:t>Uraian Jenis Transaksi</w:t>
            </w:r>
          </w:p>
          <w:p w:rsidR="00FF3FBA" w:rsidRPr="00075A0A"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id-ID"/>
              </w:rPr>
            </w:pPr>
          </w:p>
        </w:tc>
        <w:tc>
          <w:tcPr>
            <w:tcW w:w="4076" w:type="dxa"/>
          </w:tcPr>
          <w:p w:rsidR="00FF3FBA" w:rsidRPr="00075A0A"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id-ID"/>
              </w:rPr>
            </w:pPr>
          </w:p>
          <w:p w:rsidR="00FF3FBA" w:rsidRPr="00075A0A"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075A0A">
              <w:rPr>
                <w:rFonts w:ascii="Arial" w:hAnsi="Arial" w:cs="Arial"/>
                <w:b/>
                <w:lang w:val="en-US"/>
              </w:rPr>
              <w:t xml:space="preserve">Nilai </w:t>
            </w:r>
            <w:proofErr w:type="gramStart"/>
            <w:r w:rsidRPr="00075A0A">
              <w:rPr>
                <w:rFonts w:ascii="Arial" w:hAnsi="Arial" w:cs="Arial"/>
                <w:b/>
                <w:lang w:val="en-US"/>
              </w:rPr>
              <w:t>( Rp</w:t>
            </w:r>
            <w:proofErr w:type="gramEnd"/>
            <w:r w:rsidRPr="00075A0A">
              <w:rPr>
                <w:rFonts w:ascii="Arial" w:hAnsi="Arial" w:cs="Arial"/>
                <w:b/>
                <w:lang w:val="en-US"/>
              </w:rPr>
              <w:t>. )</w:t>
            </w:r>
          </w:p>
        </w:tc>
      </w:tr>
      <w:tr w:rsidR="00FF3FBA" w:rsidRPr="00075A0A" w:rsidTr="006C45A6">
        <w:tc>
          <w:tcPr>
            <w:tcW w:w="4252" w:type="dxa"/>
          </w:tcPr>
          <w:p w:rsidR="00FF3FBA" w:rsidRPr="00075A0A" w:rsidRDefault="00FF3FBA" w:rsidP="006C45A6">
            <w:pPr>
              <w:pStyle w:val="BodyTextIndent"/>
              <w:tabs>
                <w:tab w:val="left" w:pos="567"/>
                <w:tab w:val="left" w:pos="1134"/>
                <w:tab w:val="left" w:pos="1418"/>
                <w:tab w:val="left" w:pos="1843"/>
              </w:tabs>
              <w:spacing w:before="80"/>
              <w:ind w:firstLine="0"/>
              <w:jc w:val="both"/>
              <w:rPr>
                <w:rFonts w:ascii="Arial" w:hAnsi="Arial" w:cs="Arial"/>
                <w:lang w:val="id-ID"/>
              </w:rPr>
            </w:pPr>
          </w:p>
          <w:p w:rsidR="00FF3FBA" w:rsidRPr="00075A0A" w:rsidRDefault="00FF3FBA" w:rsidP="006C45A6">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Aset Tak Berwujud</w:t>
            </w:r>
          </w:p>
          <w:p w:rsidR="00FF3FBA" w:rsidRPr="00075A0A" w:rsidRDefault="00FF3FBA" w:rsidP="006C45A6">
            <w:pPr>
              <w:pStyle w:val="BodyTextIndent"/>
              <w:tabs>
                <w:tab w:val="left" w:pos="567"/>
                <w:tab w:val="left" w:pos="1134"/>
                <w:tab w:val="left" w:pos="1418"/>
                <w:tab w:val="left" w:pos="1843"/>
              </w:tabs>
              <w:spacing w:before="80"/>
              <w:ind w:firstLine="0"/>
              <w:jc w:val="both"/>
              <w:rPr>
                <w:rFonts w:ascii="Arial" w:hAnsi="Arial" w:cs="Arial"/>
                <w:lang w:val="id-ID"/>
              </w:rPr>
            </w:pPr>
          </w:p>
        </w:tc>
        <w:tc>
          <w:tcPr>
            <w:tcW w:w="4076" w:type="dxa"/>
          </w:tcPr>
          <w:p w:rsidR="00FF3FBA" w:rsidRPr="00075A0A" w:rsidRDefault="00FF3FBA" w:rsidP="006C45A6">
            <w:pPr>
              <w:pStyle w:val="BodyTextIndent"/>
              <w:tabs>
                <w:tab w:val="left" w:pos="567"/>
                <w:tab w:val="left" w:pos="1134"/>
                <w:tab w:val="left" w:pos="1418"/>
                <w:tab w:val="left" w:pos="1843"/>
              </w:tabs>
              <w:spacing w:before="80"/>
              <w:ind w:firstLine="0"/>
              <w:jc w:val="right"/>
              <w:rPr>
                <w:rFonts w:ascii="Arial" w:hAnsi="Arial" w:cs="Arial"/>
                <w:lang w:val="id-ID"/>
              </w:rPr>
            </w:pPr>
          </w:p>
          <w:p w:rsidR="00FF3FBA" w:rsidRPr="00075A0A" w:rsidRDefault="00FF3FBA" w:rsidP="006C45A6">
            <w:pPr>
              <w:pStyle w:val="BodyTextIndent"/>
              <w:tabs>
                <w:tab w:val="left" w:pos="567"/>
                <w:tab w:val="left" w:pos="1134"/>
                <w:tab w:val="left" w:pos="1418"/>
                <w:tab w:val="left" w:pos="1843"/>
              </w:tabs>
              <w:spacing w:before="80"/>
              <w:ind w:firstLine="0"/>
              <w:jc w:val="right"/>
              <w:rPr>
                <w:rFonts w:ascii="Arial" w:hAnsi="Arial" w:cs="Arial"/>
                <w:lang w:val="en-US"/>
              </w:rPr>
            </w:pPr>
            <w:r w:rsidRPr="00075A0A">
              <w:rPr>
                <w:rFonts w:ascii="Arial" w:hAnsi="Arial" w:cs="Arial"/>
                <w:lang w:val="en-US"/>
              </w:rPr>
              <w:t>0</w:t>
            </w:r>
          </w:p>
        </w:tc>
      </w:tr>
    </w:tbl>
    <w:p w:rsidR="00FF3FBA" w:rsidRPr="00075A0A" w:rsidRDefault="00FF3FBA" w:rsidP="00FF3FBA">
      <w:pPr>
        <w:pStyle w:val="BodyTextIndent"/>
        <w:tabs>
          <w:tab w:val="left" w:pos="567"/>
          <w:tab w:val="left" w:pos="1134"/>
          <w:tab w:val="left" w:pos="1418"/>
          <w:tab w:val="left" w:pos="1843"/>
        </w:tabs>
        <w:spacing w:before="80"/>
        <w:ind w:firstLine="0"/>
        <w:jc w:val="both"/>
        <w:rPr>
          <w:rFonts w:ascii="Arial" w:hAnsi="Arial" w:cs="Arial"/>
          <w:lang w:val="id-ID"/>
        </w:rPr>
      </w:pPr>
    </w:p>
    <w:p w:rsidR="002D1CF6" w:rsidRDefault="002D1CF6" w:rsidP="00FF3FBA">
      <w:pPr>
        <w:pStyle w:val="BodyTextIndent"/>
        <w:tabs>
          <w:tab w:val="left" w:pos="567"/>
          <w:tab w:val="left" w:pos="1134"/>
          <w:tab w:val="left" w:pos="1418"/>
          <w:tab w:val="left" w:pos="1843"/>
        </w:tabs>
        <w:spacing w:before="80"/>
        <w:ind w:firstLine="0"/>
        <w:jc w:val="both"/>
        <w:rPr>
          <w:rFonts w:ascii="Arial" w:hAnsi="Arial" w:cs="Arial"/>
          <w:lang w:val="id-ID"/>
        </w:rPr>
      </w:pPr>
      <w:r>
        <w:rPr>
          <w:rFonts w:ascii="Arial" w:hAnsi="Arial" w:cs="Arial"/>
          <w:lang w:val="id-ID"/>
        </w:rPr>
        <w:tab/>
      </w:r>
      <w:r>
        <w:rPr>
          <w:rFonts w:ascii="Arial" w:hAnsi="Arial" w:cs="Arial"/>
          <w:lang w:val="id-ID"/>
        </w:rPr>
        <w:tab/>
      </w:r>
    </w:p>
    <w:p w:rsidR="00FF3FBA" w:rsidRPr="00075A0A" w:rsidRDefault="002D1CF6" w:rsidP="00FF3FBA">
      <w:pPr>
        <w:pStyle w:val="BodyTextIndent"/>
        <w:tabs>
          <w:tab w:val="left" w:pos="567"/>
          <w:tab w:val="left" w:pos="1134"/>
          <w:tab w:val="left" w:pos="1418"/>
          <w:tab w:val="left" w:pos="1843"/>
        </w:tabs>
        <w:spacing w:before="80"/>
        <w:ind w:firstLine="0"/>
        <w:jc w:val="both"/>
        <w:rPr>
          <w:rFonts w:ascii="Arial" w:hAnsi="Arial" w:cs="Arial"/>
          <w:lang w:val="en-US"/>
        </w:rPr>
      </w:pPr>
      <w:r>
        <w:rPr>
          <w:rFonts w:ascii="Arial" w:hAnsi="Arial" w:cs="Arial"/>
          <w:lang w:val="id-ID"/>
        </w:rPr>
        <w:tab/>
      </w:r>
      <w:r>
        <w:rPr>
          <w:rFonts w:ascii="Arial" w:hAnsi="Arial" w:cs="Arial"/>
          <w:lang w:val="id-ID"/>
        </w:rPr>
        <w:tab/>
      </w:r>
      <w:r>
        <w:rPr>
          <w:rFonts w:ascii="Arial" w:hAnsi="Arial" w:cs="Arial"/>
          <w:lang w:val="id-ID"/>
        </w:rPr>
        <w:tab/>
      </w:r>
      <w:r w:rsidR="00FF3FBA" w:rsidRPr="00075A0A">
        <w:rPr>
          <w:rFonts w:ascii="Arial" w:hAnsi="Arial" w:cs="Arial"/>
          <w:lang w:val="en-US"/>
        </w:rPr>
        <w:t xml:space="preserve">Mutasi </w:t>
      </w:r>
      <w:proofErr w:type="gramStart"/>
      <w:r w:rsidR="00A0186C" w:rsidRPr="00075A0A">
        <w:rPr>
          <w:rFonts w:ascii="Arial" w:hAnsi="Arial" w:cs="Arial"/>
          <w:lang w:val="en-US"/>
        </w:rPr>
        <w:t xml:space="preserve">Kurang  </w:t>
      </w:r>
      <w:r w:rsidR="00FF3FBA" w:rsidRPr="00075A0A">
        <w:rPr>
          <w:rFonts w:ascii="Arial" w:hAnsi="Arial" w:cs="Arial"/>
          <w:lang w:val="en-US"/>
        </w:rPr>
        <w:t>Aset</w:t>
      </w:r>
      <w:proofErr w:type="gramEnd"/>
      <w:r w:rsidR="00FF3FBA" w:rsidRPr="00075A0A">
        <w:rPr>
          <w:rFonts w:ascii="Arial" w:hAnsi="Arial" w:cs="Arial"/>
          <w:lang w:val="en-US"/>
        </w:rPr>
        <w:t xml:space="preserve"> Tak Berwujud  tersebut meliputi</w:t>
      </w:r>
    </w:p>
    <w:p w:rsidR="00FF3FBA" w:rsidRPr="00075A0A" w:rsidRDefault="00FF3FBA" w:rsidP="00FF3FBA">
      <w:pPr>
        <w:pStyle w:val="BodyTextIndent"/>
        <w:tabs>
          <w:tab w:val="left" w:pos="567"/>
          <w:tab w:val="left" w:pos="1134"/>
          <w:tab w:val="left" w:pos="1418"/>
          <w:tab w:val="left" w:pos="1843"/>
        </w:tabs>
        <w:spacing w:before="80"/>
        <w:ind w:firstLine="0"/>
        <w:jc w:val="both"/>
        <w:rPr>
          <w:rFonts w:ascii="Arial" w:hAnsi="Arial" w:cs="Arial"/>
          <w:lang w:val="en-US"/>
        </w:rPr>
      </w:pPr>
    </w:p>
    <w:tbl>
      <w:tblPr>
        <w:tblStyle w:val="TableGrid"/>
        <w:tblW w:w="0" w:type="auto"/>
        <w:tblInd w:w="1526" w:type="dxa"/>
        <w:tblLook w:val="04A0"/>
      </w:tblPr>
      <w:tblGrid>
        <w:gridCol w:w="4252"/>
        <w:gridCol w:w="4076"/>
      </w:tblGrid>
      <w:tr w:rsidR="00FF3FBA" w:rsidRPr="00075A0A" w:rsidTr="006C45A6">
        <w:tc>
          <w:tcPr>
            <w:tcW w:w="4252" w:type="dxa"/>
          </w:tcPr>
          <w:p w:rsidR="00FF3FBA" w:rsidRPr="00075A0A"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id-ID"/>
              </w:rPr>
            </w:pPr>
          </w:p>
          <w:p w:rsidR="00FF3FBA" w:rsidRPr="00075A0A"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075A0A">
              <w:rPr>
                <w:rFonts w:ascii="Arial" w:hAnsi="Arial" w:cs="Arial"/>
                <w:b/>
                <w:lang w:val="en-US"/>
              </w:rPr>
              <w:t>Uraian Jenis Transaksi</w:t>
            </w:r>
          </w:p>
          <w:p w:rsidR="00FF3FBA" w:rsidRPr="00075A0A"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id-ID"/>
              </w:rPr>
            </w:pPr>
          </w:p>
        </w:tc>
        <w:tc>
          <w:tcPr>
            <w:tcW w:w="4076" w:type="dxa"/>
          </w:tcPr>
          <w:p w:rsidR="00FF3FBA" w:rsidRPr="00075A0A"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id-ID"/>
              </w:rPr>
            </w:pPr>
          </w:p>
          <w:p w:rsidR="00FF3FBA" w:rsidRPr="00075A0A" w:rsidRDefault="00FF3FBA" w:rsidP="006C45A6">
            <w:pPr>
              <w:pStyle w:val="BodyTextIndent"/>
              <w:tabs>
                <w:tab w:val="left" w:pos="567"/>
                <w:tab w:val="left" w:pos="1134"/>
                <w:tab w:val="left" w:pos="1418"/>
                <w:tab w:val="left" w:pos="1843"/>
              </w:tabs>
              <w:spacing w:before="80"/>
              <w:ind w:firstLine="0"/>
              <w:jc w:val="center"/>
              <w:rPr>
                <w:rFonts w:ascii="Arial" w:hAnsi="Arial" w:cs="Arial"/>
                <w:b/>
                <w:lang w:val="en-US"/>
              </w:rPr>
            </w:pPr>
            <w:r w:rsidRPr="00075A0A">
              <w:rPr>
                <w:rFonts w:ascii="Arial" w:hAnsi="Arial" w:cs="Arial"/>
                <w:b/>
                <w:lang w:val="en-US"/>
              </w:rPr>
              <w:t xml:space="preserve">Nilai </w:t>
            </w:r>
            <w:proofErr w:type="gramStart"/>
            <w:r w:rsidRPr="00075A0A">
              <w:rPr>
                <w:rFonts w:ascii="Arial" w:hAnsi="Arial" w:cs="Arial"/>
                <w:b/>
                <w:lang w:val="en-US"/>
              </w:rPr>
              <w:t>( Rp</w:t>
            </w:r>
            <w:proofErr w:type="gramEnd"/>
            <w:r w:rsidRPr="00075A0A">
              <w:rPr>
                <w:rFonts w:ascii="Arial" w:hAnsi="Arial" w:cs="Arial"/>
                <w:b/>
                <w:lang w:val="en-US"/>
              </w:rPr>
              <w:t>. )</w:t>
            </w:r>
          </w:p>
        </w:tc>
      </w:tr>
      <w:tr w:rsidR="00FF3FBA" w:rsidRPr="00075A0A" w:rsidTr="006C45A6">
        <w:tc>
          <w:tcPr>
            <w:tcW w:w="4252" w:type="dxa"/>
          </w:tcPr>
          <w:p w:rsidR="00FF3FBA" w:rsidRPr="00075A0A" w:rsidRDefault="00FF3FBA" w:rsidP="006C45A6">
            <w:pPr>
              <w:pStyle w:val="BodyTextIndent"/>
              <w:tabs>
                <w:tab w:val="left" w:pos="567"/>
                <w:tab w:val="left" w:pos="1134"/>
                <w:tab w:val="left" w:pos="1418"/>
                <w:tab w:val="left" w:pos="1843"/>
              </w:tabs>
              <w:spacing w:before="80"/>
              <w:ind w:firstLine="0"/>
              <w:jc w:val="both"/>
              <w:rPr>
                <w:rFonts w:ascii="Arial" w:hAnsi="Arial" w:cs="Arial"/>
                <w:lang w:val="id-ID"/>
              </w:rPr>
            </w:pPr>
          </w:p>
          <w:p w:rsidR="00FF3FBA" w:rsidRPr="00075A0A" w:rsidRDefault="00FF3FBA" w:rsidP="006C45A6">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Aset Tak Berwujud</w:t>
            </w:r>
          </w:p>
          <w:p w:rsidR="00FF3FBA" w:rsidRPr="00075A0A" w:rsidRDefault="00FF3FBA" w:rsidP="006C45A6">
            <w:pPr>
              <w:pStyle w:val="BodyTextIndent"/>
              <w:tabs>
                <w:tab w:val="left" w:pos="567"/>
                <w:tab w:val="left" w:pos="1134"/>
                <w:tab w:val="left" w:pos="1418"/>
                <w:tab w:val="left" w:pos="1843"/>
              </w:tabs>
              <w:spacing w:before="80"/>
              <w:ind w:firstLine="0"/>
              <w:jc w:val="both"/>
              <w:rPr>
                <w:rFonts w:ascii="Arial" w:hAnsi="Arial" w:cs="Arial"/>
                <w:lang w:val="id-ID"/>
              </w:rPr>
            </w:pPr>
          </w:p>
        </w:tc>
        <w:tc>
          <w:tcPr>
            <w:tcW w:w="4076" w:type="dxa"/>
          </w:tcPr>
          <w:p w:rsidR="00FF3FBA" w:rsidRPr="00075A0A" w:rsidRDefault="00FF3FBA" w:rsidP="006C45A6">
            <w:pPr>
              <w:pStyle w:val="BodyTextIndent"/>
              <w:tabs>
                <w:tab w:val="left" w:pos="567"/>
                <w:tab w:val="left" w:pos="1134"/>
                <w:tab w:val="left" w:pos="1418"/>
                <w:tab w:val="left" w:pos="1843"/>
              </w:tabs>
              <w:spacing w:before="80"/>
              <w:ind w:firstLine="0"/>
              <w:jc w:val="right"/>
              <w:rPr>
                <w:rFonts w:ascii="Arial" w:hAnsi="Arial" w:cs="Arial"/>
                <w:lang w:val="id-ID"/>
              </w:rPr>
            </w:pPr>
          </w:p>
          <w:p w:rsidR="00FF3FBA" w:rsidRPr="00075A0A" w:rsidRDefault="00FF3FBA" w:rsidP="00FF3FBA">
            <w:pPr>
              <w:pStyle w:val="BodyTextIndent"/>
              <w:tabs>
                <w:tab w:val="left" w:pos="567"/>
                <w:tab w:val="left" w:pos="1134"/>
                <w:tab w:val="left" w:pos="1418"/>
                <w:tab w:val="left" w:pos="1843"/>
              </w:tabs>
              <w:spacing w:before="80"/>
              <w:ind w:firstLine="0"/>
              <w:jc w:val="right"/>
              <w:rPr>
                <w:rFonts w:ascii="Arial" w:hAnsi="Arial" w:cs="Arial"/>
                <w:lang w:val="en-US"/>
              </w:rPr>
            </w:pPr>
            <w:r w:rsidRPr="00075A0A">
              <w:rPr>
                <w:rFonts w:ascii="Arial" w:hAnsi="Arial" w:cs="Arial"/>
                <w:lang w:val="en-US"/>
              </w:rPr>
              <w:t>50.171.000</w:t>
            </w:r>
          </w:p>
        </w:tc>
      </w:tr>
    </w:tbl>
    <w:p w:rsidR="00FF3FBA" w:rsidRPr="00075A0A" w:rsidRDefault="00FF3FBA" w:rsidP="004E5A97">
      <w:pPr>
        <w:pStyle w:val="BodyTextIndent"/>
        <w:tabs>
          <w:tab w:val="left" w:pos="567"/>
          <w:tab w:val="left" w:pos="1134"/>
        </w:tabs>
        <w:spacing w:before="80"/>
        <w:ind w:firstLine="0"/>
        <w:rPr>
          <w:rFonts w:ascii="Arial" w:hAnsi="Arial" w:cs="Arial"/>
          <w:lang w:val="en-US"/>
        </w:rPr>
      </w:pPr>
    </w:p>
    <w:p w:rsidR="002D1CF6" w:rsidRDefault="004E514C" w:rsidP="004E514C">
      <w:pPr>
        <w:pStyle w:val="BodyTextIndent"/>
        <w:tabs>
          <w:tab w:val="left" w:pos="567"/>
          <w:tab w:val="left" w:pos="1134"/>
          <w:tab w:val="left" w:pos="1418"/>
          <w:tab w:val="left" w:pos="1843"/>
        </w:tabs>
        <w:spacing w:before="80"/>
        <w:ind w:firstLine="0"/>
        <w:jc w:val="both"/>
        <w:rPr>
          <w:rFonts w:ascii="Arial" w:hAnsi="Arial" w:cs="Arial"/>
          <w:lang w:val="id-ID"/>
        </w:rPr>
      </w:pPr>
      <w:r w:rsidRPr="00075A0A">
        <w:rPr>
          <w:rFonts w:ascii="Arial" w:hAnsi="Arial" w:cs="Arial"/>
          <w:lang w:val="en-US"/>
        </w:rPr>
        <w:tab/>
        <w:t>3.</w:t>
      </w:r>
      <w:r w:rsidRPr="00075A0A">
        <w:rPr>
          <w:rFonts w:ascii="Arial" w:hAnsi="Arial" w:cs="Arial"/>
          <w:lang w:val="en-US"/>
        </w:rPr>
        <w:tab/>
        <w:t xml:space="preserve">Barang Milik Negara Yang Dihentikan Penggunaannya dari Operasional </w:t>
      </w:r>
    </w:p>
    <w:p w:rsidR="00FF3FBA" w:rsidRPr="00075A0A" w:rsidRDefault="002D1CF6" w:rsidP="004E514C">
      <w:pPr>
        <w:pStyle w:val="BodyTextIndent"/>
        <w:tabs>
          <w:tab w:val="left" w:pos="567"/>
          <w:tab w:val="left" w:pos="1134"/>
          <w:tab w:val="left" w:pos="1418"/>
          <w:tab w:val="left" w:pos="1843"/>
        </w:tabs>
        <w:spacing w:before="80"/>
        <w:ind w:firstLine="0"/>
        <w:jc w:val="both"/>
        <w:rPr>
          <w:rFonts w:ascii="Arial" w:hAnsi="Arial" w:cs="Arial"/>
          <w:lang w:val="en-US"/>
        </w:rPr>
      </w:pPr>
      <w:r>
        <w:rPr>
          <w:rFonts w:ascii="Arial" w:hAnsi="Arial" w:cs="Arial"/>
          <w:lang w:val="id-ID"/>
        </w:rPr>
        <w:tab/>
      </w:r>
      <w:r>
        <w:rPr>
          <w:rFonts w:ascii="Arial" w:hAnsi="Arial" w:cs="Arial"/>
          <w:lang w:val="id-ID"/>
        </w:rPr>
        <w:tab/>
      </w:r>
      <w:r w:rsidR="004E514C" w:rsidRPr="00075A0A">
        <w:rPr>
          <w:rFonts w:ascii="Arial" w:hAnsi="Arial" w:cs="Arial"/>
          <w:lang w:val="en-US"/>
        </w:rPr>
        <w:t xml:space="preserve">Pemerintah </w:t>
      </w:r>
    </w:p>
    <w:p w:rsidR="004E514C" w:rsidRPr="00075A0A" w:rsidRDefault="004E514C" w:rsidP="00923F3C">
      <w:pPr>
        <w:pStyle w:val="BodyTextIndent"/>
        <w:tabs>
          <w:tab w:val="left" w:pos="567"/>
          <w:tab w:val="left" w:pos="1134"/>
          <w:tab w:val="left" w:pos="1418"/>
          <w:tab w:val="left" w:pos="1843"/>
        </w:tabs>
        <w:spacing w:before="80"/>
        <w:ind w:left="1134" w:firstLine="0"/>
        <w:jc w:val="both"/>
        <w:rPr>
          <w:rFonts w:ascii="Arial" w:hAnsi="Arial" w:cs="Arial"/>
          <w:lang w:val="en-US"/>
        </w:rPr>
      </w:pPr>
      <w:r w:rsidRPr="00075A0A">
        <w:rPr>
          <w:rFonts w:ascii="Arial" w:hAnsi="Arial" w:cs="Arial"/>
          <w:lang w:val="en-US"/>
        </w:rPr>
        <w:t>Saldo BMN Yang Dihentikan Penggunaannya dari Operasional Pemerintah pada Balai Diklat Industri Surabaya per 31 Desember 2016 adalah sebesar Rp. 962.373.050,- ( Sembilan Ratus Enam Puluh Dua Juta Tiga Ratus Tujuh Puluh Tiga Ribu Lima Puluh Rupiah ) Jumlah tersebut terdiri atas Saldo awal Sebesar Rp. 291.812.700,-( Dua Ratus Sembilan Puluh Satu Juta Delapan Ratus Dua Belas Ribu Tujuh Ratus Rupiah )</w:t>
      </w:r>
      <w:r w:rsidR="00923F3C" w:rsidRPr="00075A0A">
        <w:rPr>
          <w:rFonts w:ascii="Arial" w:hAnsi="Arial" w:cs="Arial"/>
          <w:lang w:val="en-US"/>
        </w:rPr>
        <w:t>, mutase tambah sejumlah 585 dengan nilai sebesar Rp. 670.560.350,- ( Enam Ratus Tujuh Puluh Juta Lima Ratus Enam Puluh Ribu Tiga Ratus Lima Puluh Rupiah ) dan mutase kurang sejumlah 0 dengan nilai sebesar Rp. 0,- ( Nol ).</w:t>
      </w:r>
    </w:p>
    <w:p w:rsidR="00923F3C" w:rsidRDefault="00923F3C" w:rsidP="00923F3C">
      <w:pPr>
        <w:pStyle w:val="BodyTextIndent"/>
        <w:tabs>
          <w:tab w:val="left" w:pos="567"/>
          <w:tab w:val="left" w:pos="1134"/>
          <w:tab w:val="left" w:pos="1418"/>
          <w:tab w:val="left" w:pos="1843"/>
        </w:tabs>
        <w:spacing w:before="80"/>
        <w:ind w:firstLine="0"/>
        <w:jc w:val="both"/>
        <w:rPr>
          <w:rFonts w:ascii="Arial" w:hAnsi="Arial" w:cs="Arial"/>
          <w:lang w:val="id-ID"/>
        </w:rPr>
      </w:pPr>
    </w:p>
    <w:p w:rsidR="004158F8" w:rsidRDefault="004158F8" w:rsidP="00923F3C">
      <w:pPr>
        <w:pStyle w:val="BodyTextIndent"/>
        <w:tabs>
          <w:tab w:val="left" w:pos="567"/>
          <w:tab w:val="left" w:pos="1134"/>
          <w:tab w:val="left" w:pos="1418"/>
          <w:tab w:val="left" w:pos="1843"/>
        </w:tabs>
        <w:spacing w:before="80"/>
        <w:ind w:firstLine="0"/>
        <w:jc w:val="both"/>
        <w:rPr>
          <w:rFonts w:ascii="Arial" w:hAnsi="Arial" w:cs="Arial"/>
          <w:lang w:val="id-ID"/>
        </w:rPr>
      </w:pPr>
    </w:p>
    <w:p w:rsidR="004158F8" w:rsidRDefault="004158F8" w:rsidP="00923F3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923F3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923F3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923F3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923F3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923F3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923F3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Default="00D01B26" w:rsidP="00923F3C">
      <w:pPr>
        <w:pStyle w:val="BodyTextIndent"/>
        <w:tabs>
          <w:tab w:val="left" w:pos="567"/>
          <w:tab w:val="left" w:pos="1134"/>
          <w:tab w:val="left" w:pos="1418"/>
          <w:tab w:val="left" w:pos="1843"/>
        </w:tabs>
        <w:spacing w:before="80"/>
        <w:ind w:firstLine="0"/>
        <w:jc w:val="both"/>
        <w:rPr>
          <w:rFonts w:ascii="Arial" w:hAnsi="Arial" w:cs="Arial"/>
          <w:lang w:val="id-ID"/>
        </w:rPr>
      </w:pPr>
    </w:p>
    <w:p w:rsidR="00D01B26" w:rsidRPr="004158F8" w:rsidRDefault="00D01B26" w:rsidP="00923F3C">
      <w:pPr>
        <w:pStyle w:val="BodyTextIndent"/>
        <w:tabs>
          <w:tab w:val="left" w:pos="567"/>
          <w:tab w:val="left" w:pos="1134"/>
          <w:tab w:val="left" w:pos="1418"/>
          <w:tab w:val="left" w:pos="1843"/>
        </w:tabs>
        <w:spacing w:before="80"/>
        <w:ind w:firstLine="0"/>
        <w:jc w:val="both"/>
        <w:rPr>
          <w:rFonts w:ascii="Arial" w:hAnsi="Arial" w:cs="Arial"/>
          <w:lang w:val="id-ID"/>
        </w:rPr>
      </w:pPr>
    </w:p>
    <w:p w:rsidR="00923F3C" w:rsidRPr="00075A0A" w:rsidRDefault="00923F3C" w:rsidP="00923F3C">
      <w:pPr>
        <w:pStyle w:val="BodyTextIndent"/>
        <w:tabs>
          <w:tab w:val="left" w:pos="567"/>
          <w:tab w:val="left" w:pos="1134"/>
          <w:tab w:val="left" w:pos="1418"/>
          <w:tab w:val="left" w:pos="1843"/>
        </w:tabs>
        <w:spacing w:before="80"/>
        <w:ind w:left="1134" w:firstLine="0"/>
        <w:jc w:val="both"/>
        <w:rPr>
          <w:rFonts w:ascii="Arial" w:hAnsi="Arial" w:cs="Arial"/>
          <w:lang w:val="en-US"/>
        </w:rPr>
      </w:pPr>
      <w:r w:rsidRPr="00075A0A">
        <w:rPr>
          <w:rFonts w:ascii="Arial" w:hAnsi="Arial" w:cs="Arial"/>
          <w:lang w:val="en-US"/>
        </w:rPr>
        <w:lastRenderedPageBreak/>
        <w:t xml:space="preserve">Mutasi Tambah BMN Yang Dihentikan Penggunaannya dari Operasional Pemerintah tersebut </w:t>
      </w:r>
      <w:proofErr w:type="gramStart"/>
      <w:r w:rsidRPr="00075A0A">
        <w:rPr>
          <w:rFonts w:ascii="Arial" w:hAnsi="Arial" w:cs="Arial"/>
          <w:lang w:val="en-US"/>
        </w:rPr>
        <w:t>meliputi :</w:t>
      </w:r>
      <w:proofErr w:type="gramEnd"/>
    </w:p>
    <w:p w:rsidR="00923F3C" w:rsidRPr="00075A0A" w:rsidRDefault="00923F3C" w:rsidP="004E514C">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ab/>
      </w:r>
    </w:p>
    <w:tbl>
      <w:tblPr>
        <w:tblStyle w:val="TableGrid"/>
        <w:tblW w:w="0" w:type="auto"/>
        <w:tblInd w:w="1242" w:type="dxa"/>
        <w:tblLook w:val="04A0"/>
      </w:tblPr>
      <w:tblGrid>
        <w:gridCol w:w="4253"/>
        <w:gridCol w:w="1984"/>
        <w:gridCol w:w="2375"/>
      </w:tblGrid>
      <w:tr w:rsidR="00923F3C" w:rsidRPr="00075A0A" w:rsidTr="00B370AF">
        <w:tc>
          <w:tcPr>
            <w:tcW w:w="4253" w:type="dxa"/>
          </w:tcPr>
          <w:p w:rsidR="00923F3C" w:rsidRPr="00075A0A"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p>
          <w:p w:rsidR="00923F3C" w:rsidRPr="00075A0A"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r w:rsidRPr="00075A0A">
              <w:rPr>
                <w:rFonts w:ascii="Arial" w:hAnsi="Arial" w:cs="Arial"/>
                <w:lang w:val="en-US"/>
              </w:rPr>
              <w:t>Uraian Jenis Transaksi</w:t>
            </w:r>
          </w:p>
          <w:p w:rsidR="00923F3C" w:rsidRPr="00075A0A"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p>
        </w:tc>
        <w:tc>
          <w:tcPr>
            <w:tcW w:w="1984" w:type="dxa"/>
          </w:tcPr>
          <w:p w:rsidR="00923F3C" w:rsidRPr="00075A0A"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p>
          <w:p w:rsidR="00923F3C" w:rsidRPr="00075A0A"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r w:rsidRPr="00075A0A">
              <w:rPr>
                <w:rFonts w:ascii="Arial" w:hAnsi="Arial" w:cs="Arial"/>
                <w:lang w:val="en-US"/>
              </w:rPr>
              <w:t>Intrakomptabel</w:t>
            </w:r>
          </w:p>
          <w:p w:rsidR="00923F3C" w:rsidRPr="00075A0A" w:rsidRDefault="00923F3C" w:rsidP="00923F3C">
            <w:pPr>
              <w:pStyle w:val="BodyTextIndent"/>
              <w:tabs>
                <w:tab w:val="left" w:pos="567"/>
                <w:tab w:val="left" w:pos="1134"/>
                <w:tab w:val="left" w:pos="1418"/>
                <w:tab w:val="left" w:pos="1843"/>
              </w:tabs>
              <w:spacing w:before="80"/>
              <w:ind w:firstLine="0"/>
              <w:jc w:val="center"/>
              <w:rPr>
                <w:rFonts w:ascii="Arial" w:hAnsi="Arial" w:cs="Arial"/>
                <w:lang w:val="en-US"/>
              </w:rPr>
            </w:pPr>
            <w:proofErr w:type="gramStart"/>
            <w:r w:rsidRPr="00075A0A">
              <w:rPr>
                <w:rFonts w:ascii="Arial" w:hAnsi="Arial" w:cs="Arial"/>
                <w:lang w:val="en-US"/>
              </w:rPr>
              <w:t>( Rp</w:t>
            </w:r>
            <w:proofErr w:type="gramEnd"/>
            <w:r w:rsidRPr="00075A0A">
              <w:rPr>
                <w:rFonts w:ascii="Arial" w:hAnsi="Arial" w:cs="Arial"/>
                <w:lang w:val="en-US"/>
              </w:rPr>
              <w:t>. )</w:t>
            </w:r>
          </w:p>
        </w:tc>
        <w:tc>
          <w:tcPr>
            <w:tcW w:w="2375" w:type="dxa"/>
          </w:tcPr>
          <w:p w:rsidR="00923F3C" w:rsidRPr="00075A0A" w:rsidRDefault="00923F3C" w:rsidP="00B370AF">
            <w:pPr>
              <w:pStyle w:val="BodyTextIndent"/>
              <w:tabs>
                <w:tab w:val="left" w:pos="567"/>
                <w:tab w:val="left" w:pos="1134"/>
                <w:tab w:val="left" w:pos="1418"/>
                <w:tab w:val="left" w:pos="1843"/>
              </w:tabs>
              <w:spacing w:before="80"/>
              <w:ind w:firstLine="0"/>
              <w:jc w:val="center"/>
              <w:rPr>
                <w:rFonts w:ascii="Arial" w:hAnsi="Arial" w:cs="Arial"/>
                <w:lang w:val="en-US"/>
              </w:rPr>
            </w:pPr>
          </w:p>
          <w:p w:rsidR="00923F3C" w:rsidRPr="00075A0A" w:rsidRDefault="00B370AF" w:rsidP="00B370AF">
            <w:pPr>
              <w:pStyle w:val="BodyTextIndent"/>
              <w:tabs>
                <w:tab w:val="left" w:pos="567"/>
                <w:tab w:val="left" w:pos="1134"/>
                <w:tab w:val="left" w:pos="1418"/>
                <w:tab w:val="left" w:pos="1843"/>
              </w:tabs>
              <w:spacing w:before="80"/>
              <w:ind w:firstLine="0"/>
              <w:jc w:val="center"/>
              <w:rPr>
                <w:rFonts w:ascii="Arial" w:hAnsi="Arial" w:cs="Arial"/>
                <w:lang w:val="en-US"/>
              </w:rPr>
            </w:pPr>
            <w:r w:rsidRPr="00075A0A">
              <w:rPr>
                <w:rFonts w:ascii="Arial" w:hAnsi="Arial" w:cs="Arial"/>
                <w:lang w:val="en-US"/>
              </w:rPr>
              <w:t>Ekstrakomptabel</w:t>
            </w:r>
          </w:p>
          <w:p w:rsidR="00B370AF" w:rsidRPr="00075A0A" w:rsidRDefault="00B370AF" w:rsidP="00B370AF">
            <w:pPr>
              <w:pStyle w:val="BodyTextIndent"/>
              <w:tabs>
                <w:tab w:val="left" w:pos="567"/>
                <w:tab w:val="left" w:pos="1134"/>
                <w:tab w:val="left" w:pos="1418"/>
                <w:tab w:val="left" w:pos="1843"/>
              </w:tabs>
              <w:spacing w:before="80"/>
              <w:ind w:firstLine="0"/>
              <w:jc w:val="center"/>
              <w:rPr>
                <w:rFonts w:ascii="Arial" w:hAnsi="Arial" w:cs="Arial"/>
                <w:lang w:val="en-US"/>
              </w:rPr>
            </w:pPr>
            <w:proofErr w:type="gramStart"/>
            <w:r w:rsidRPr="00075A0A">
              <w:rPr>
                <w:rFonts w:ascii="Arial" w:hAnsi="Arial" w:cs="Arial"/>
                <w:lang w:val="en-US"/>
              </w:rPr>
              <w:t>( Rp</w:t>
            </w:r>
            <w:proofErr w:type="gramEnd"/>
            <w:r w:rsidRPr="00075A0A">
              <w:rPr>
                <w:rFonts w:ascii="Arial" w:hAnsi="Arial" w:cs="Arial"/>
                <w:lang w:val="en-US"/>
              </w:rPr>
              <w:t>. )</w:t>
            </w:r>
          </w:p>
        </w:tc>
      </w:tr>
      <w:tr w:rsidR="00923F3C" w:rsidRPr="00075A0A" w:rsidTr="00B370AF">
        <w:tc>
          <w:tcPr>
            <w:tcW w:w="4253" w:type="dxa"/>
          </w:tcPr>
          <w:p w:rsidR="00923F3C" w:rsidRPr="00075A0A" w:rsidRDefault="00923F3C" w:rsidP="004E514C">
            <w:pPr>
              <w:pStyle w:val="BodyTextIndent"/>
              <w:tabs>
                <w:tab w:val="left" w:pos="567"/>
                <w:tab w:val="left" w:pos="1134"/>
                <w:tab w:val="left" w:pos="1418"/>
                <w:tab w:val="left" w:pos="1843"/>
              </w:tabs>
              <w:spacing w:before="80"/>
              <w:ind w:firstLine="0"/>
              <w:jc w:val="both"/>
              <w:rPr>
                <w:rFonts w:ascii="Arial" w:hAnsi="Arial" w:cs="Arial"/>
                <w:lang w:val="en-US"/>
              </w:rPr>
            </w:pPr>
          </w:p>
          <w:p w:rsidR="00923F3C" w:rsidRPr="00075A0A" w:rsidRDefault="00923F3C" w:rsidP="004E514C">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BMN Yang Dihentikan Penggunaannya</w:t>
            </w:r>
          </w:p>
          <w:p w:rsidR="00923F3C" w:rsidRPr="00075A0A" w:rsidRDefault="00923F3C" w:rsidP="004E514C">
            <w:pPr>
              <w:pStyle w:val="BodyTextIndent"/>
              <w:tabs>
                <w:tab w:val="left" w:pos="567"/>
                <w:tab w:val="left" w:pos="1134"/>
                <w:tab w:val="left" w:pos="1418"/>
                <w:tab w:val="left" w:pos="1843"/>
              </w:tabs>
              <w:spacing w:before="80"/>
              <w:ind w:firstLine="0"/>
              <w:jc w:val="both"/>
              <w:rPr>
                <w:rFonts w:ascii="Arial" w:hAnsi="Arial" w:cs="Arial"/>
                <w:lang w:val="en-US"/>
              </w:rPr>
            </w:pPr>
          </w:p>
        </w:tc>
        <w:tc>
          <w:tcPr>
            <w:tcW w:w="1984" w:type="dxa"/>
          </w:tcPr>
          <w:p w:rsidR="00923F3C" w:rsidRPr="00075A0A" w:rsidRDefault="00923F3C" w:rsidP="00B370AF">
            <w:pPr>
              <w:pStyle w:val="BodyTextIndent"/>
              <w:tabs>
                <w:tab w:val="left" w:pos="567"/>
                <w:tab w:val="left" w:pos="1134"/>
                <w:tab w:val="left" w:pos="1418"/>
                <w:tab w:val="left" w:pos="1843"/>
              </w:tabs>
              <w:spacing w:before="80"/>
              <w:ind w:firstLine="0"/>
              <w:jc w:val="right"/>
              <w:rPr>
                <w:rFonts w:ascii="Arial" w:hAnsi="Arial" w:cs="Arial"/>
                <w:lang w:val="en-US"/>
              </w:rPr>
            </w:pPr>
          </w:p>
          <w:p w:rsidR="00B370AF" w:rsidRPr="00075A0A" w:rsidRDefault="00B370AF" w:rsidP="00B370AF">
            <w:pPr>
              <w:pStyle w:val="BodyTextIndent"/>
              <w:tabs>
                <w:tab w:val="left" w:pos="567"/>
                <w:tab w:val="left" w:pos="1134"/>
                <w:tab w:val="left" w:pos="1418"/>
                <w:tab w:val="left" w:pos="1843"/>
              </w:tabs>
              <w:spacing w:before="80"/>
              <w:ind w:firstLine="0"/>
              <w:jc w:val="right"/>
              <w:rPr>
                <w:rFonts w:ascii="Arial" w:hAnsi="Arial" w:cs="Arial"/>
                <w:lang w:val="en-US"/>
              </w:rPr>
            </w:pPr>
            <w:r w:rsidRPr="00075A0A">
              <w:rPr>
                <w:rFonts w:ascii="Arial" w:hAnsi="Arial" w:cs="Arial"/>
                <w:lang w:val="en-US"/>
              </w:rPr>
              <w:t>652.526.850</w:t>
            </w:r>
          </w:p>
        </w:tc>
        <w:tc>
          <w:tcPr>
            <w:tcW w:w="2375" w:type="dxa"/>
          </w:tcPr>
          <w:p w:rsidR="00923F3C" w:rsidRPr="00075A0A" w:rsidRDefault="00923F3C" w:rsidP="00B370AF">
            <w:pPr>
              <w:pStyle w:val="BodyTextIndent"/>
              <w:tabs>
                <w:tab w:val="left" w:pos="567"/>
                <w:tab w:val="left" w:pos="1134"/>
                <w:tab w:val="left" w:pos="1418"/>
                <w:tab w:val="left" w:pos="1843"/>
              </w:tabs>
              <w:spacing w:before="80"/>
              <w:ind w:firstLine="0"/>
              <w:jc w:val="right"/>
              <w:rPr>
                <w:rFonts w:ascii="Arial" w:hAnsi="Arial" w:cs="Arial"/>
                <w:lang w:val="en-US"/>
              </w:rPr>
            </w:pPr>
          </w:p>
          <w:p w:rsidR="00B370AF" w:rsidRPr="00075A0A" w:rsidRDefault="00B370AF" w:rsidP="00B370AF">
            <w:pPr>
              <w:pStyle w:val="BodyTextIndent"/>
              <w:tabs>
                <w:tab w:val="left" w:pos="567"/>
                <w:tab w:val="left" w:pos="1134"/>
                <w:tab w:val="left" w:pos="1418"/>
                <w:tab w:val="left" w:pos="1843"/>
              </w:tabs>
              <w:spacing w:before="80"/>
              <w:ind w:firstLine="0"/>
              <w:jc w:val="right"/>
              <w:rPr>
                <w:rFonts w:ascii="Arial" w:hAnsi="Arial" w:cs="Arial"/>
                <w:lang w:val="en-US"/>
              </w:rPr>
            </w:pPr>
            <w:r w:rsidRPr="00075A0A">
              <w:rPr>
                <w:rFonts w:ascii="Arial" w:hAnsi="Arial" w:cs="Arial"/>
                <w:lang w:val="en-US"/>
              </w:rPr>
              <w:t>18.033.500</w:t>
            </w:r>
          </w:p>
        </w:tc>
      </w:tr>
    </w:tbl>
    <w:p w:rsidR="00923F3C" w:rsidRPr="00075A0A" w:rsidRDefault="00923F3C" w:rsidP="004E514C">
      <w:pPr>
        <w:pStyle w:val="BodyTextIndent"/>
        <w:tabs>
          <w:tab w:val="left" w:pos="567"/>
          <w:tab w:val="left" w:pos="1134"/>
          <w:tab w:val="left" w:pos="1418"/>
          <w:tab w:val="left" w:pos="1843"/>
        </w:tabs>
        <w:spacing w:before="80"/>
        <w:ind w:firstLine="0"/>
        <w:jc w:val="both"/>
        <w:rPr>
          <w:rFonts w:ascii="Arial" w:hAnsi="Arial" w:cs="Arial"/>
          <w:lang w:val="en-US"/>
        </w:rPr>
      </w:pPr>
    </w:p>
    <w:p w:rsidR="00B370AF" w:rsidRPr="00075A0A" w:rsidRDefault="00B370AF" w:rsidP="00B370AF">
      <w:pPr>
        <w:pStyle w:val="BodyTextIndent"/>
        <w:tabs>
          <w:tab w:val="left" w:pos="567"/>
          <w:tab w:val="left" w:pos="1134"/>
          <w:tab w:val="left" w:pos="1418"/>
          <w:tab w:val="left" w:pos="1843"/>
        </w:tabs>
        <w:spacing w:before="80"/>
        <w:ind w:left="1134" w:firstLine="0"/>
        <w:jc w:val="both"/>
        <w:rPr>
          <w:rFonts w:ascii="Arial" w:hAnsi="Arial" w:cs="Arial"/>
          <w:lang w:val="en-US"/>
        </w:rPr>
      </w:pPr>
      <w:r w:rsidRPr="00075A0A">
        <w:rPr>
          <w:rFonts w:ascii="Arial" w:hAnsi="Arial" w:cs="Arial"/>
          <w:lang w:val="en-US"/>
        </w:rPr>
        <w:t xml:space="preserve">Mutasi Kurang BMN Yang Dihentikan Penggunaannya dari Operasional Pemerintah tersebut </w:t>
      </w:r>
      <w:proofErr w:type="gramStart"/>
      <w:r w:rsidRPr="00075A0A">
        <w:rPr>
          <w:rFonts w:ascii="Arial" w:hAnsi="Arial" w:cs="Arial"/>
          <w:lang w:val="en-US"/>
        </w:rPr>
        <w:t>meliputi :</w:t>
      </w:r>
      <w:proofErr w:type="gramEnd"/>
    </w:p>
    <w:p w:rsidR="00B370AF" w:rsidRPr="00075A0A" w:rsidRDefault="00B370AF" w:rsidP="00B370AF">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ab/>
      </w:r>
    </w:p>
    <w:tbl>
      <w:tblPr>
        <w:tblStyle w:val="TableGrid"/>
        <w:tblW w:w="0" w:type="auto"/>
        <w:tblInd w:w="1242" w:type="dxa"/>
        <w:tblLook w:val="04A0"/>
      </w:tblPr>
      <w:tblGrid>
        <w:gridCol w:w="4395"/>
        <w:gridCol w:w="1842"/>
        <w:gridCol w:w="2375"/>
      </w:tblGrid>
      <w:tr w:rsidR="00B370AF" w:rsidRPr="00075A0A" w:rsidTr="002D1CF6">
        <w:tc>
          <w:tcPr>
            <w:tcW w:w="4395" w:type="dxa"/>
          </w:tcPr>
          <w:p w:rsidR="00B370AF" w:rsidRPr="00075A0A"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
          <w:p w:rsidR="00B370AF" w:rsidRPr="00075A0A"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r w:rsidRPr="00075A0A">
              <w:rPr>
                <w:rFonts w:ascii="Arial" w:hAnsi="Arial" w:cs="Arial"/>
                <w:lang w:val="en-US"/>
              </w:rPr>
              <w:t>Uraian Jenis Transaksi</w:t>
            </w:r>
          </w:p>
          <w:p w:rsidR="00B370AF" w:rsidRPr="00075A0A"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
        </w:tc>
        <w:tc>
          <w:tcPr>
            <w:tcW w:w="1842" w:type="dxa"/>
          </w:tcPr>
          <w:p w:rsidR="00B370AF" w:rsidRPr="00075A0A"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
          <w:p w:rsidR="00B370AF" w:rsidRPr="00075A0A"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r w:rsidRPr="00075A0A">
              <w:rPr>
                <w:rFonts w:ascii="Arial" w:hAnsi="Arial" w:cs="Arial"/>
                <w:lang w:val="en-US"/>
              </w:rPr>
              <w:t>Intrakomptabel</w:t>
            </w:r>
          </w:p>
          <w:p w:rsidR="00B370AF" w:rsidRPr="00075A0A"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roofErr w:type="gramStart"/>
            <w:r w:rsidRPr="00075A0A">
              <w:rPr>
                <w:rFonts w:ascii="Arial" w:hAnsi="Arial" w:cs="Arial"/>
                <w:lang w:val="en-US"/>
              </w:rPr>
              <w:t>( Rp</w:t>
            </w:r>
            <w:proofErr w:type="gramEnd"/>
            <w:r w:rsidRPr="00075A0A">
              <w:rPr>
                <w:rFonts w:ascii="Arial" w:hAnsi="Arial" w:cs="Arial"/>
                <w:lang w:val="en-US"/>
              </w:rPr>
              <w:t>. )</w:t>
            </w:r>
          </w:p>
        </w:tc>
        <w:tc>
          <w:tcPr>
            <w:tcW w:w="2375" w:type="dxa"/>
          </w:tcPr>
          <w:p w:rsidR="00B370AF" w:rsidRPr="00075A0A"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
          <w:p w:rsidR="00B370AF" w:rsidRPr="00075A0A"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r w:rsidRPr="00075A0A">
              <w:rPr>
                <w:rFonts w:ascii="Arial" w:hAnsi="Arial" w:cs="Arial"/>
                <w:lang w:val="en-US"/>
              </w:rPr>
              <w:t>Ekstrakomptabel</w:t>
            </w:r>
          </w:p>
          <w:p w:rsidR="00B370AF" w:rsidRPr="00075A0A" w:rsidRDefault="00B370AF" w:rsidP="006C45A6">
            <w:pPr>
              <w:pStyle w:val="BodyTextIndent"/>
              <w:tabs>
                <w:tab w:val="left" w:pos="567"/>
                <w:tab w:val="left" w:pos="1134"/>
                <w:tab w:val="left" w:pos="1418"/>
                <w:tab w:val="left" w:pos="1843"/>
              </w:tabs>
              <w:spacing w:before="80"/>
              <w:ind w:firstLine="0"/>
              <w:jc w:val="center"/>
              <w:rPr>
                <w:rFonts w:ascii="Arial" w:hAnsi="Arial" w:cs="Arial"/>
                <w:lang w:val="en-US"/>
              </w:rPr>
            </w:pPr>
            <w:proofErr w:type="gramStart"/>
            <w:r w:rsidRPr="00075A0A">
              <w:rPr>
                <w:rFonts w:ascii="Arial" w:hAnsi="Arial" w:cs="Arial"/>
                <w:lang w:val="en-US"/>
              </w:rPr>
              <w:t>( Rp</w:t>
            </w:r>
            <w:proofErr w:type="gramEnd"/>
            <w:r w:rsidRPr="00075A0A">
              <w:rPr>
                <w:rFonts w:ascii="Arial" w:hAnsi="Arial" w:cs="Arial"/>
                <w:lang w:val="en-US"/>
              </w:rPr>
              <w:t>. )</w:t>
            </w:r>
          </w:p>
        </w:tc>
      </w:tr>
      <w:tr w:rsidR="00B370AF" w:rsidRPr="00075A0A" w:rsidTr="002D1CF6">
        <w:tc>
          <w:tcPr>
            <w:tcW w:w="4395" w:type="dxa"/>
          </w:tcPr>
          <w:p w:rsidR="00B370AF" w:rsidRPr="00075A0A" w:rsidRDefault="00B370AF" w:rsidP="006C45A6">
            <w:pPr>
              <w:pStyle w:val="BodyTextIndent"/>
              <w:tabs>
                <w:tab w:val="left" w:pos="567"/>
                <w:tab w:val="left" w:pos="1134"/>
                <w:tab w:val="left" w:pos="1418"/>
                <w:tab w:val="left" w:pos="1843"/>
              </w:tabs>
              <w:spacing w:before="80"/>
              <w:ind w:firstLine="0"/>
              <w:jc w:val="both"/>
              <w:rPr>
                <w:rFonts w:ascii="Arial" w:hAnsi="Arial" w:cs="Arial"/>
                <w:lang w:val="en-US"/>
              </w:rPr>
            </w:pPr>
          </w:p>
          <w:p w:rsidR="00B370AF" w:rsidRPr="00075A0A" w:rsidRDefault="00B370AF" w:rsidP="006C45A6">
            <w:pPr>
              <w:pStyle w:val="BodyTextIndent"/>
              <w:tabs>
                <w:tab w:val="left" w:pos="567"/>
                <w:tab w:val="left" w:pos="1134"/>
                <w:tab w:val="left" w:pos="1418"/>
                <w:tab w:val="left" w:pos="1843"/>
              </w:tabs>
              <w:spacing w:before="80"/>
              <w:ind w:firstLine="0"/>
              <w:jc w:val="both"/>
              <w:rPr>
                <w:rFonts w:ascii="Arial" w:hAnsi="Arial" w:cs="Arial"/>
                <w:lang w:val="en-US"/>
              </w:rPr>
            </w:pPr>
            <w:r w:rsidRPr="00075A0A">
              <w:rPr>
                <w:rFonts w:ascii="Arial" w:hAnsi="Arial" w:cs="Arial"/>
                <w:lang w:val="en-US"/>
              </w:rPr>
              <w:t>BMN Yang Dihentikan Penggunaannya</w:t>
            </w:r>
          </w:p>
          <w:p w:rsidR="00B370AF" w:rsidRPr="00075A0A" w:rsidRDefault="00B370AF" w:rsidP="006C45A6">
            <w:pPr>
              <w:pStyle w:val="BodyTextIndent"/>
              <w:tabs>
                <w:tab w:val="left" w:pos="567"/>
                <w:tab w:val="left" w:pos="1134"/>
                <w:tab w:val="left" w:pos="1418"/>
                <w:tab w:val="left" w:pos="1843"/>
              </w:tabs>
              <w:spacing w:before="80"/>
              <w:ind w:firstLine="0"/>
              <w:jc w:val="both"/>
              <w:rPr>
                <w:rFonts w:ascii="Arial" w:hAnsi="Arial" w:cs="Arial"/>
                <w:lang w:val="en-US"/>
              </w:rPr>
            </w:pPr>
          </w:p>
        </w:tc>
        <w:tc>
          <w:tcPr>
            <w:tcW w:w="1842" w:type="dxa"/>
          </w:tcPr>
          <w:p w:rsidR="00B370AF" w:rsidRPr="00075A0A" w:rsidRDefault="00B370AF" w:rsidP="00B370AF">
            <w:pPr>
              <w:pStyle w:val="BodyTextIndent"/>
              <w:tabs>
                <w:tab w:val="left" w:pos="567"/>
                <w:tab w:val="left" w:pos="1134"/>
                <w:tab w:val="left" w:pos="1418"/>
                <w:tab w:val="left" w:pos="1843"/>
              </w:tabs>
              <w:spacing w:before="80"/>
              <w:ind w:firstLine="0"/>
              <w:jc w:val="right"/>
              <w:rPr>
                <w:rFonts w:ascii="Arial" w:hAnsi="Arial" w:cs="Arial"/>
                <w:lang w:val="en-US"/>
              </w:rPr>
            </w:pPr>
          </w:p>
          <w:p w:rsidR="00B370AF" w:rsidRPr="00075A0A" w:rsidRDefault="00B370AF" w:rsidP="00B370AF">
            <w:pPr>
              <w:pStyle w:val="BodyTextIndent"/>
              <w:tabs>
                <w:tab w:val="left" w:pos="567"/>
                <w:tab w:val="left" w:pos="1134"/>
                <w:tab w:val="left" w:pos="1418"/>
                <w:tab w:val="left" w:pos="1843"/>
              </w:tabs>
              <w:spacing w:before="80"/>
              <w:ind w:firstLine="0"/>
              <w:jc w:val="right"/>
              <w:rPr>
                <w:rFonts w:ascii="Arial" w:hAnsi="Arial" w:cs="Arial"/>
                <w:lang w:val="en-US"/>
              </w:rPr>
            </w:pPr>
            <w:r w:rsidRPr="00075A0A">
              <w:rPr>
                <w:rFonts w:ascii="Arial" w:hAnsi="Arial" w:cs="Arial"/>
                <w:lang w:val="en-US"/>
              </w:rPr>
              <w:t>0</w:t>
            </w:r>
          </w:p>
        </w:tc>
        <w:tc>
          <w:tcPr>
            <w:tcW w:w="2375" w:type="dxa"/>
          </w:tcPr>
          <w:p w:rsidR="00B370AF" w:rsidRPr="00075A0A" w:rsidRDefault="00B370AF" w:rsidP="00B370AF">
            <w:pPr>
              <w:pStyle w:val="BodyTextIndent"/>
              <w:tabs>
                <w:tab w:val="left" w:pos="567"/>
                <w:tab w:val="left" w:pos="1134"/>
                <w:tab w:val="left" w:pos="1418"/>
                <w:tab w:val="left" w:pos="1843"/>
              </w:tabs>
              <w:spacing w:before="80"/>
              <w:ind w:firstLine="0"/>
              <w:jc w:val="right"/>
              <w:rPr>
                <w:rFonts w:ascii="Arial" w:hAnsi="Arial" w:cs="Arial"/>
                <w:lang w:val="en-US"/>
              </w:rPr>
            </w:pPr>
          </w:p>
          <w:p w:rsidR="00B370AF" w:rsidRPr="00075A0A" w:rsidRDefault="00B370AF" w:rsidP="00B370AF">
            <w:pPr>
              <w:pStyle w:val="BodyTextIndent"/>
              <w:tabs>
                <w:tab w:val="left" w:pos="567"/>
                <w:tab w:val="left" w:pos="1134"/>
                <w:tab w:val="left" w:pos="1418"/>
                <w:tab w:val="left" w:pos="1843"/>
              </w:tabs>
              <w:spacing w:before="80"/>
              <w:ind w:firstLine="0"/>
              <w:jc w:val="right"/>
              <w:rPr>
                <w:rFonts w:ascii="Arial" w:hAnsi="Arial" w:cs="Arial"/>
                <w:lang w:val="en-US"/>
              </w:rPr>
            </w:pPr>
            <w:r w:rsidRPr="00075A0A">
              <w:rPr>
                <w:rFonts w:ascii="Arial" w:hAnsi="Arial" w:cs="Arial"/>
                <w:lang w:val="en-US"/>
              </w:rPr>
              <w:t>0</w:t>
            </w:r>
          </w:p>
        </w:tc>
      </w:tr>
    </w:tbl>
    <w:p w:rsidR="00B370AF" w:rsidRPr="00075A0A" w:rsidRDefault="00B370AF" w:rsidP="00B370AF">
      <w:pPr>
        <w:pStyle w:val="BodyTextIndent"/>
        <w:spacing w:before="80"/>
        <w:ind w:firstLine="0"/>
        <w:rPr>
          <w:rFonts w:ascii="Arial" w:hAnsi="Arial" w:cs="Arial"/>
          <w:lang w:val="id-ID"/>
        </w:rPr>
      </w:pPr>
    </w:p>
    <w:p w:rsidR="00B370AF" w:rsidRPr="00075A0A" w:rsidRDefault="00B370AF" w:rsidP="002D1CF6">
      <w:pPr>
        <w:pStyle w:val="BodyTextIndent"/>
        <w:tabs>
          <w:tab w:val="left" w:pos="567"/>
        </w:tabs>
        <w:spacing w:before="80"/>
        <w:ind w:left="1440" w:firstLine="0"/>
        <w:rPr>
          <w:rFonts w:ascii="Arial" w:hAnsi="Arial" w:cs="Arial"/>
          <w:lang w:val="en-US"/>
        </w:rPr>
      </w:pPr>
      <w:r w:rsidRPr="00075A0A">
        <w:rPr>
          <w:rFonts w:ascii="Arial" w:hAnsi="Arial" w:cs="Arial"/>
          <w:lang w:val="en-US"/>
        </w:rPr>
        <w:t xml:space="preserve">Rincian BMN yang telah dihentikan penggunaannya pada Balai Diklat Industri Surabaya per 31 Desember 2016 per golongan barng adalah sebagai </w:t>
      </w:r>
      <w:proofErr w:type="gramStart"/>
      <w:r w:rsidRPr="00075A0A">
        <w:rPr>
          <w:rFonts w:ascii="Arial" w:hAnsi="Arial" w:cs="Arial"/>
          <w:lang w:val="en-US"/>
        </w:rPr>
        <w:t>berikut :</w:t>
      </w:r>
      <w:proofErr w:type="gramEnd"/>
      <w:r w:rsidRPr="00075A0A">
        <w:rPr>
          <w:rFonts w:ascii="Arial" w:hAnsi="Arial" w:cs="Arial"/>
          <w:lang w:val="en-US"/>
        </w:rPr>
        <w:t xml:space="preserve"> </w:t>
      </w:r>
    </w:p>
    <w:p w:rsidR="00B370AF" w:rsidRPr="00075A0A" w:rsidRDefault="00B370AF" w:rsidP="00B370AF">
      <w:pPr>
        <w:pStyle w:val="BodyTextIndent"/>
        <w:tabs>
          <w:tab w:val="left" w:pos="567"/>
        </w:tabs>
        <w:spacing w:before="80"/>
        <w:ind w:firstLine="0"/>
        <w:rPr>
          <w:rFonts w:ascii="Arial" w:hAnsi="Arial" w:cs="Arial"/>
          <w:lang w:val="en-US"/>
        </w:rPr>
      </w:pPr>
    </w:p>
    <w:tbl>
      <w:tblPr>
        <w:tblStyle w:val="TableGrid"/>
        <w:tblW w:w="0" w:type="auto"/>
        <w:tblInd w:w="1242" w:type="dxa"/>
        <w:tblLook w:val="04A0"/>
      </w:tblPr>
      <w:tblGrid>
        <w:gridCol w:w="4253"/>
        <w:gridCol w:w="1984"/>
        <w:gridCol w:w="2375"/>
      </w:tblGrid>
      <w:tr w:rsidR="00B370AF" w:rsidRPr="00075A0A" w:rsidTr="00D178C6">
        <w:tc>
          <w:tcPr>
            <w:tcW w:w="4253" w:type="dxa"/>
          </w:tcPr>
          <w:p w:rsidR="00D178C6" w:rsidRPr="00075A0A" w:rsidRDefault="00B370AF" w:rsidP="00D178C6">
            <w:pPr>
              <w:pStyle w:val="BodyTextIndent"/>
              <w:tabs>
                <w:tab w:val="left" w:pos="567"/>
              </w:tabs>
              <w:spacing w:before="80"/>
              <w:ind w:firstLine="0"/>
              <w:jc w:val="center"/>
              <w:rPr>
                <w:rFonts w:ascii="Arial" w:hAnsi="Arial" w:cs="Arial"/>
                <w:b/>
                <w:lang w:val="en-US"/>
              </w:rPr>
            </w:pPr>
            <w:r w:rsidRPr="00075A0A">
              <w:rPr>
                <w:rFonts w:ascii="Arial" w:hAnsi="Arial" w:cs="Arial"/>
                <w:lang w:val="en-US"/>
              </w:rPr>
              <w:tab/>
            </w:r>
          </w:p>
          <w:p w:rsidR="00B370AF" w:rsidRPr="00075A0A" w:rsidRDefault="00B370AF" w:rsidP="00D178C6">
            <w:pPr>
              <w:pStyle w:val="BodyTextIndent"/>
              <w:tabs>
                <w:tab w:val="left" w:pos="567"/>
              </w:tabs>
              <w:spacing w:before="80"/>
              <w:ind w:firstLine="0"/>
              <w:jc w:val="center"/>
              <w:rPr>
                <w:rFonts w:ascii="Arial" w:hAnsi="Arial" w:cs="Arial"/>
                <w:b/>
                <w:lang w:val="en-US"/>
              </w:rPr>
            </w:pPr>
            <w:r w:rsidRPr="00075A0A">
              <w:rPr>
                <w:rFonts w:ascii="Arial" w:hAnsi="Arial" w:cs="Arial"/>
                <w:b/>
                <w:lang w:val="en-US"/>
              </w:rPr>
              <w:t>Golongan Barang</w:t>
            </w:r>
          </w:p>
        </w:tc>
        <w:tc>
          <w:tcPr>
            <w:tcW w:w="1984" w:type="dxa"/>
          </w:tcPr>
          <w:p w:rsidR="00D178C6" w:rsidRPr="00075A0A" w:rsidRDefault="00D178C6" w:rsidP="00D178C6">
            <w:pPr>
              <w:pStyle w:val="BodyTextIndent"/>
              <w:tabs>
                <w:tab w:val="left" w:pos="567"/>
              </w:tabs>
              <w:spacing w:before="80"/>
              <w:ind w:firstLine="0"/>
              <w:jc w:val="center"/>
              <w:rPr>
                <w:rFonts w:ascii="Arial" w:hAnsi="Arial" w:cs="Arial"/>
                <w:b/>
                <w:lang w:val="en-US"/>
              </w:rPr>
            </w:pPr>
          </w:p>
          <w:p w:rsidR="00B370AF" w:rsidRPr="00075A0A" w:rsidRDefault="00B370AF" w:rsidP="00D178C6">
            <w:pPr>
              <w:pStyle w:val="BodyTextIndent"/>
              <w:tabs>
                <w:tab w:val="left" w:pos="567"/>
              </w:tabs>
              <w:spacing w:before="80"/>
              <w:ind w:firstLine="0"/>
              <w:jc w:val="center"/>
              <w:rPr>
                <w:rFonts w:ascii="Arial" w:hAnsi="Arial" w:cs="Arial"/>
                <w:b/>
                <w:lang w:val="en-US"/>
              </w:rPr>
            </w:pPr>
            <w:r w:rsidRPr="00075A0A">
              <w:rPr>
                <w:rFonts w:ascii="Arial" w:hAnsi="Arial" w:cs="Arial"/>
                <w:b/>
                <w:lang w:val="en-US"/>
              </w:rPr>
              <w:t>Intrakomptabel</w:t>
            </w:r>
            <w:r w:rsidR="00D178C6" w:rsidRPr="00075A0A">
              <w:rPr>
                <w:rFonts w:ascii="Arial" w:hAnsi="Arial" w:cs="Arial"/>
                <w:b/>
                <w:lang w:val="en-US"/>
              </w:rPr>
              <w:t xml:space="preserve"> </w:t>
            </w:r>
            <w:proofErr w:type="gramStart"/>
            <w:r w:rsidR="00D178C6" w:rsidRPr="00075A0A">
              <w:rPr>
                <w:rFonts w:ascii="Arial" w:hAnsi="Arial" w:cs="Arial"/>
                <w:b/>
                <w:lang w:val="en-US"/>
              </w:rPr>
              <w:t>( Rp</w:t>
            </w:r>
            <w:proofErr w:type="gramEnd"/>
            <w:r w:rsidR="00D178C6" w:rsidRPr="00075A0A">
              <w:rPr>
                <w:rFonts w:ascii="Arial" w:hAnsi="Arial" w:cs="Arial"/>
                <w:b/>
                <w:lang w:val="en-US"/>
              </w:rPr>
              <w:t>. )</w:t>
            </w:r>
          </w:p>
        </w:tc>
        <w:tc>
          <w:tcPr>
            <w:tcW w:w="2375" w:type="dxa"/>
          </w:tcPr>
          <w:p w:rsidR="00D178C6" w:rsidRPr="00075A0A" w:rsidRDefault="00D178C6" w:rsidP="00D178C6">
            <w:pPr>
              <w:pStyle w:val="BodyTextIndent"/>
              <w:tabs>
                <w:tab w:val="left" w:pos="567"/>
              </w:tabs>
              <w:spacing w:before="80"/>
              <w:ind w:firstLine="0"/>
              <w:jc w:val="center"/>
              <w:rPr>
                <w:rFonts w:ascii="Arial" w:hAnsi="Arial" w:cs="Arial"/>
                <w:b/>
                <w:lang w:val="en-US"/>
              </w:rPr>
            </w:pPr>
          </w:p>
          <w:p w:rsidR="00B370AF" w:rsidRPr="00075A0A" w:rsidRDefault="00B370AF" w:rsidP="00D178C6">
            <w:pPr>
              <w:pStyle w:val="BodyTextIndent"/>
              <w:tabs>
                <w:tab w:val="left" w:pos="567"/>
              </w:tabs>
              <w:spacing w:before="80"/>
              <w:ind w:firstLine="0"/>
              <w:jc w:val="center"/>
              <w:rPr>
                <w:rFonts w:ascii="Arial" w:hAnsi="Arial" w:cs="Arial"/>
                <w:b/>
                <w:lang w:val="en-US"/>
              </w:rPr>
            </w:pPr>
            <w:r w:rsidRPr="00075A0A">
              <w:rPr>
                <w:rFonts w:ascii="Arial" w:hAnsi="Arial" w:cs="Arial"/>
                <w:b/>
                <w:lang w:val="en-US"/>
              </w:rPr>
              <w:t>Ekstrakomptabel</w:t>
            </w:r>
            <w:r w:rsidR="00D178C6" w:rsidRPr="00075A0A">
              <w:rPr>
                <w:rFonts w:ascii="Arial" w:hAnsi="Arial" w:cs="Arial"/>
                <w:b/>
                <w:lang w:val="en-US"/>
              </w:rPr>
              <w:t xml:space="preserve"> </w:t>
            </w:r>
            <w:proofErr w:type="gramStart"/>
            <w:r w:rsidR="00D178C6" w:rsidRPr="00075A0A">
              <w:rPr>
                <w:rFonts w:ascii="Arial" w:hAnsi="Arial" w:cs="Arial"/>
                <w:b/>
                <w:lang w:val="en-US"/>
              </w:rPr>
              <w:t>( Rp</w:t>
            </w:r>
            <w:proofErr w:type="gramEnd"/>
            <w:r w:rsidR="00D178C6" w:rsidRPr="00075A0A">
              <w:rPr>
                <w:rFonts w:ascii="Arial" w:hAnsi="Arial" w:cs="Arial"/>
                <w:b/>
                <w:lang w:val="en-US"/>
              </w:rPr>
              <w:t>. )</w:t>
            </w:r>
          </w:p>
          <w:p w:rsidR="00B370AF" w:rsidRPr="00075A0A" w:rsidRDefault="00B370AF" w:rsidP="00D178C6">
            <w:pPr>
              <w:pStyle w:val="BodyTextIndent"/>
              <w:tabs>
                <w:tab w:val="left" w:pos="567"/>
              </w:tabs>
              <w:spacing w:before="80"/>
              <w:ind w:firstLine="0"/>
              <w:jc w:val="center"/>
              <w:rPr>
                <w:rFonts w:ascii="Arial" w:hAnsi="Arial" w:cs="Arial"/>
                <w:b/>
                <w:lang w:val="en-US"/>
              </w:rPr>
            </w:pPr>
          </w:p>
        </w:tc>
      </w:tr>
      <w:tr w:rsidR="00B370AF" w:rsidRPr="00075A0A" w:rsidTr="00D178C6">
        <w:tc>
          <w:tcPr>
            <w:tcW w:w="4253" w:type="dxa"/>
          </w:tcPr>
          <w:p w:rsidR="00B370AF" w:rsidRPr="00075A0A" w:rsidRDefault="00D178C6" w:rsidP="00B370AF">
            <w:pPr>
              <w:pStyle w:val="BodyTextIndent"/>
              <w:tabs>
                <w:tab w:val="left" w:pos="567"/>
              </w:tabs>
              <w:spacing w:before="80"/>
              <w:ind w:firstLine="0"/>
              <w:rPr>
                <w:rFonts w:ascii="Arial" w:hAnsi="Arial" w:cs="Arial"/>
                <w:lang w:val="en-US"/>
              </w:rPr>
            </w:pPr>
            <w:r w:rsidRPr="00075A0A">
              <w:rPr>
                <w:rFonts w:ascii="Arial" w:hAnsi="Arial" w:cs="Arial"/>
                <w:lang w:val="en-US"/>
              </w:rPr>
              <w:t>1   Tanah</w:t>
            </w:r>
          </w:p>
          <w:p w:rsidR="00D178C6" w:rsidRPr="00075A0A" w:rsidRDefault="00D178C6" w:rsidP="00B370AF">
            <w:pPr>
              <w:pStyle w:val="BodyTextIndent"/>
              <w:tabs>
                <w:tab w:val="left" w:pos="567"/>
              </w:tabs>
              <w:spacing w:before="80"/>
              <w:ind w:firstLine="0"/>
              <w:rPr>
                <w:rFonts w:ascii="Arial" w:hAnsi="Arial" w:cs="Arial"/>
                <w:lang w:val="en-US"/>
              </w:rPr>
            </w:pPr>
            <w:r w:rsidRPr="00075A0A">
              <w:rPr>
                <w:rFonts w:ascii="Arial" w:hAnsi="Arial" w:cs="Arial"/>
                <w:lang w:val="en-US"/>
              </w:rPr>
              <w:t>2   Peralatan dan Mesin</w:t>
            </w:r>
          </w:p>
          <w:p w:rsidR="00D178C6" w:rsidRPr="00075A0A" w:rsidRDefault="00D178C6" w:rsidP="00B370AF">
            <w:pPr>
              <w:pStyle w:val="BodyTextIndent"/>
              <w:tabs>
                <w:tab w:val="left" w:pos="567"/>
              </w:tabs>
              <w:spacing w:before="80"/>
              <w:ind w:firstLine="0"/>
              <w:rPr>
                <w:rFonts w:ascii="Arial" w:hAnsi="Arial" w:cs="Arial"/>
                <w:lang w:val="en-US"/>
              </w:rPr>
            </w:pPr>
            <w:r w:rsidRPr="00075A0A">
              <w:rPr>
                <w:rFonts w:ascii="Arial" w:hAnsi="Arial" w:cs="Arial"/>
                <w:lang w:val="en-US"/>
              </w:rPr>
              <w:t>3   Gedung dan Bangunan’</w:t>
            </w:r>
          </w:p>
          <w:p w:rsidR="00D178C6" w:rsidRPr="00075A0A" w:rsidRDefault="00D178C6" w:rsidP="00B370AF">
            <w:pPr>
              <w:pStyle w:val="BodyTextIndent"/>
              <w:tabs>
                <w:tab w:val="left" w:pos="567"/>
              </w:tabs>
              <w:spacing w:before="80"/>
              <w:ind w:firstLine="0"/>
              <w:rPr>
                <w:rFonts w:ascii="Arial" w:hAnsi="Arial" w:cs="Arial"/>
                <w:lang w:val="en-US"/>
              </w:rPr>
            </w:pPr>
            <w:r w:rsidRPr="00075A0A">
              <w:rPr>
                <w:rFonts w:ascii="Arial" w:hAnsi="Arial" w:cs="Arial"/>
                <w:lang w:val="en-US"/>
              </w:rPr>
              <w:t>4   Jalan, Irigasi dan Jaringan</w:t>
            </w:r>
          </w:p>
          <w:p w:rsidR="00D178C6" w:rsidRPr="00075A0A" w:rsidRDefault="00D178C6" w:rsidP="00D178C6">
            <w:pPr>
              <w:pStyle w:val="BodyTextIndent"/>
              <w:tabs>
                <w:tab w:val="left" w:pos="567"/>
              </w:tabs>
              <w:spacing w:before="80"/>
              <w:ind w:firstLine="0"/>
              <w:rPr>
                <w:rFonts w:ascii="Arial" w:hAnsi="Arial" w:cs="Arial"/>
                <w:lang w:val="en-US"/>
              </w:rPr>
            </w:pPr>
            <w:r w:rsidRPr="00075A0A">
              <w:rPr>
                <w:rFonts w:ascii="Arial" w:hAnsi="Arial" w:cs="Arial"/>
                <w:lang w:val="en-US"/>
              </w:rPr>
              <w:t>5  Aset Tetap Lainnya</w:t>
            </w:r>
          </w:p>
          <w:p w:rsidR="00D178C6" w:rsidRPr="00075A0A" w:rsidRDefault="00D178C6" w:rsidP="00D178C6">
            <w:pPr>
              <w:pStyle w:val="BodyTextIndent"/>
              <w:tabs>
                <w:tab w:val="left" w:pos="567"/>
              </w:tabs>
              <w:spacing w:before="80"/>
              <w:ind w:firstLine="0"/>
              <w:rPr>
                <w:rFonts w:ascii="Arial" w:hAnsi="Arial" w:cs="Arial"/>
                <w:lang w:val="en-US"/>
              </w:rPr>
            </w:pPr>
          </w:p>
        </w:tc>
        <w:tc>
          <w:tcPr>
            <w:tcW w:w="1984" w:type="dxa"/>
          </w:tcPr>
          <w:p w:rsidR="00B370AF" w:rsidRPr="00075A0A" w:rsidRDefault="00C21B76" w:rsidP="00D178C6">
            <w:pPr>
              <w:pStyle w:val="BodyTextIndent"/>
              <w:tabs>
                <w:tab w:val="left" w:pos="567"/>
              </w:tabs>
              <w:spacing w:before="80"/>
              <w:ind w:firstLine="0"/>
              <w:jc w:val="right"/>
              <w:rPr>
                <w:rFonts w:ascii="Arial" w:hAnsi="Arial" w:cs="Arial"/>
                <w:lang w:val="en-US"/>
              </w:rPr>
            </w:pPr>
            <w:r w:rsidRPr="00075A0A">
              <w:rPr>
                <w:rFonts w:ascii="Arial" w:hAnsi="Arial" w:cs="Arial"/>
                <w:lang w:val="en-US"/>
              </w:rPr>
              <w:t>0</w:t>
            </w:r>
          </w:p>
          <w:p w:rsidR="00C21B76" w:rsidRPr="00075A0A" w:rsidRDefault="00C21B76" w:rsidP="00D178C6">
            <w:pPr>
              <w:pStyle w:val="BodyTextIndent"/>
              <w:tabs>
                <w:tab w:val="left" w:pos="567"/>
              </w:tabs>
              <w:spacing w:before="80"/>
              <w:ind w:firstLine="0"/>
              <w:jc w:val="right"/>
              <w:rPr>
                <w:rFonts w:ascii="Arial" w:hAnsi="Arial" w:cs="Arial"/>
                <w:lang w:val="en-US"/>
              </w:rPr>
            </w:pPr>
            <w:r w:rsidRPr="00075A0A">
              <w:rPr>
                <w:rFonts w:ascii="Arial" w:hAnsi="Arial" w:cs="Arial"/>
                <w:lang w:val="en-US"/>
              </w:rPr>
              <w:t>652.526.850</w:t>
            </w:r>
          </w:p>
          <w:p w:rsidR="00D178C6" w:rsidRPr="00075A0A" w:rsidRDefault="00C21B76" w:rsidP="00D178C6">
            <w:pPr>
              <w:pStyle w:val="BodyTextIndent"/>
              <w:tabs>
                <w:tab w:val="left" w:pos="567"/>
              </w:tabs>
              <w:spacing w:before="80"/>
              <w:ind w:firstLine="0"/>
              <w:jc w:val="right"/>
              <w:rPr>
                <w:rFonts w:ascii="Arial" w:hAnsi="Arial" w:cs="Arial"/>
                <w:lang w:val="en-US"/>
              </w:rPr>
            </w:pPr>
            <w:r w:rsidRPr="00075A0A">
              <w:rPr>
                <w:rFonts w:ascii="Arial" w:hAnsi="Arial" w:cs="Arial"/>
                <w:lang w:val="en-US"/>
              </w:rPr>
              <w:t>0</w:t>
            </w:r>
          </w:p>
          <w:p w:rsidR="00C21B76" w:rsidRPr="00075A0A" w:rsidRDefault="00C21B76" w:rsidP="00D178C6">
            <w:pPr>
              <w:pStyle w:val="BodyTextIndent"/>
              <w:tabs>
                <w:tab w:val="left" w:pos="567"/>
              </w:tabs>
              <w:spacing w:before="80"/>
              <w:ind w:firstLine="0"/>
              <w:jc w:val="right"/>
              <w:rPr>
                <w:rFonts w:ascii="Arial" w:hAnsi="Arial" w:cs="Arial"/>
                <w:lang w:val="en-US"/>
              </w:rPr>
            </w:pPr>
            <w:r w:rsidRPr="00075A0A">
              <w:rPr>
                <w:rFonts w:ascii="Arial" w:hAnsi="Arial" w:cs="Arial"/>
                <w:lang w:val="en-US"/>
              </w:rPr>
              <w:t>0</w:t>
            </w:r>
          </w:p>
          <w:p w:rsidR="00C21B76" w:rsidRPr="00075A0A" w:rsidRDefault="00824852" w:rsidP="00D178C6">
            <w:pPr>
              <w:pStyle w:val="BodyTextIndent"/>
              <w:tabs>
                <w:tab w:val="left" w:pos="567"/>
              </w:tabs>
              <w:spacing w:before="80"/>
              <w:ind w:firstLine="0"/>
              <w:jc w:val="right"/>
              <w:rPr>
                <w:rFonts w:ascii="Arial" w:hAnsi="Arial" w:cs="Arial"/>
                <w:lang w:val="en-US"/>
              </w:rPr>
            </w:pPr>
            <w:r w:rsidRPr="00075A0A">
              <w:rPr>
                <w:rFonts w:ascii="Arial" w:hAnsi="Arial" w:cs="Arial"/>
                <w:lang w:val="en-US"/>
              </w:rPr>
              <w:t>0</w:t>
            </w:r>
          </w:p>
        </w:tc>
        <w:tc>
          <w:tcPr>
            <w:tcW w:w="2375" w:type="dxa"/>
          </w:tcPr>
          <w:p w:rsidR="00B370AF" w:rsidRPr="00075A0A" w:rsidRDefault="00982114" w:rsidP="00982114">
            <w:pPr>
              <w:pStyle w:val="BodyTextIndent"/>
              <w:tabs>
                <w:tab w:val="left" w:pos="567"/>
              </w:tabs>
              <w:spacing w:before="80"/>
              <w:ind w:firstLine="0"/>
              <w:jc w:val="right"/>
              <w:rPr>
                <w:rFonts w:ascii="Arial" w:hAnsi="Arial" w:cs="Arial"/>
                <w:lang w:val="en-US"/>
              </w:rPr>
            </w:pPr>
            <w:r w:rsidRPr="00075A0A">
              <w:rPr>
                <w:rFonts w:ascii="Arial" w:hAnsi="Arial" w:cs="Arial"/>
                <w:lang w:val="en-US"/>
              </w:rPr>
              <w:t>0</w:t>
            </w:r>
          </w:p>
          <w:p w:rsidR="00C21B76" w:rsidRPr="00075A0A" w:rsidRDefault="00C21B76" w:rsidP="00982114">
            <w:pPr>
              <w:pStyle w:val="BodyTextIndent"/>
              <w:tabs>
                <w:tab w:val="left" w:pos="567"/>
              </w:tabs>
              <w:spacing w:before="80"/>
              <w:ind w:firstLine="0"/>
              <w:jc w:val="right"/>
              <w:rPr>
                <w:rFonts w:ascii="Arial" w:hAnsi="Arial" w:cs="Arial"/>
                <w:lang w:val="en-US"/>
              </w:rPr>
            </w:pPr>
            <w:r w:rsidRPr="00075A0A">
              <w:rPr>
                <w:rFonts w:ascii="Arial" w:hAnsi="Arial" w:cs="Arial"/>
                <w:lang w:val="en-US"/>
              </w:rPr>
              <w:t>18.033.500</w:t>
            </w:r>
          </w:p>
          <w:p w:rsidR="00982114" w:rsidRPr="00075A0A" w:rsidRDefault="00982114" w:rsidP="00982114">
            <w:pPr>
              <w:pStyle w:val="BodyTextIndent"/>
              <w:tabs>
                <w:tab w:val="left" w:pos="567"/>
              </w:tabs>
              <w:spacing w:before="80"/>
              <w:ind w:firstLine="0"/>
              <w:jc w:val="right"/>
              <w:rPr>
                <w:rFonts w:ascii="Arial" w:hAnsi="Arial" w:cs="Arial"/>
                <w:lang w:val="en-US"/>
              </w:rPr>
            </w:pPr>
            <w:r w:rsidRPr="00075A0A">
              <w:rPr>
                <w:rFonts w:ascii="Arial" w:hAnsi="Arial" w:cs="Arial"/>
                <w:lang w:val="en-US"/>
              </w:rPr>
              <w:t>0</w:t>
            </w:r>
          </w:p>
          <w:p w:rsidR="00982114" w:rsidRPr="00075A0A" w:rsidRDefault="00982114" w:rsidP="00982114">
            <w:pPr>
              <w:pStyle w:val="BodyTextIndent"/>
              <w:tabs>
                <w:tab w:val="left" w:pos="567"/>
              </w:tabs>
              <w:spacing w:before="80"/>
              <w:ind w:firstLine="0"/>
              <w:jc w:val="right"/>
              <w:rPr>
                <w:rFonts w:ascii="Arial" w:hAnsi="Arial" w:cs="Arial"/>
                <w:lang w:val="en-US"/>
              </w:rPr>
            </w:pPr>
            <w:r w:rsidRPr="00075A0A">
              <w:rPr>
                <w:rFonts w:ascii="Arial" w:hAnsi="Arial" w:cs="Arial"/>
                <w:lang w:val="en-US"/>
              </w:rPr>
              <w:t>0</w:t>
            </w:r>
          </w:p>
          <w:p w:rsidR="00982114" w:rsidRPr="00075A0A" w:rsidRDefault="00824852" w:rsidP="00982114">
            <w:pPr>
              <w:pStyle w:val="BodyTextIndent"/>
              <w:tabs>
                <w:tab w:val="left" w:pos="567"/>
              </w:tabs>
              <w:spacing w:before="80"/>
              <w:ind w:firstLine="0"/>
              <w:jc w:val="right"/>
              <w:rPr>
                <w:rFonts w:ascii="Arial" w:hAnsi="Arial" w:cs="Arial"/>
                <w:lang w:val="en-US"/>
              </w:rPr>
            </w:pPr>
            <w:r w:rsidRPr="00075A0A">
              <w:rPr>
                <w:rFonts w:ascii="Arial" w:hAnsi="Arial" w:cs="Arial"/>
                <w:lang w:val="en-US"/>
              </w:rPr>
              <w:t>50.171.000</w:t>
            </w:r>
          </w:p>
        </w:tc>
      </w:tr>
      <w:tr w:rsidR="00B370AF" w:rsidRPr="00075A0A" w:rsidTr="00D178C6">
        <w:tc>
          <w:tcPr>
            <w:tcW w:w="4253" w:type="dxa"/>
          </w:tcPr>
          <w:p w:rsidR="00B370AF" w:rsidRPr="00075A0A" w:rsidRDefault="00B370AF" w:rsidP="00D178C6">
            <w:pPr>
              <w:pStyle w:val="BodyTextIndent"/>
              <w:tabs>
                <w:tab w:val="left" w:pos="567"/>
              </w:tabs>
              <w:spacing w:before="80"/>
              <w:ind w:firstLine="0"/>
              <w:jc w:val="center"/>
              <w:rPr>
                <w:rFonts w:ascii="Arial" w:hAnsi="Arial" w:cs="Arial"/>
                <w:lang w:val="en-US"/>
              </w:rPr>
            </w:pPr>
          </w:p>
          <w:p w:rsidR="00D178C6" w:rsidRPr="00075A0A" w:rsidRDefault="00D178C6" w:rsidP="00D178C6">
            <w:pPr>
              <w:pStyle w:val="BodyTextIndent"/>
              <w:tabs>
                <w:tab w:val="left" w:pos="567"/>
              </w:tabs>
              <w:spacing w:before="80"/>
              <w:ind w:firstLine="0"/>
              <w:jc w:val="center"/>
              <w:rPr>
                <w:rFonts w:ascii="Arial" w:hAnsi="Arial" w:cs="Arial"/>
                <w:lang w:val="en-US"/>
              </w:rPr>
            </w:pPr>
            <w:r w:rsidRPr="00075A0A">
              <w:rPr>
                <w:rFonts w:ascii="Arial" w:hAnsi="Arial" w:cs="Arial"/>
                <w:lang w:val="en-US"/>
              </w:rPr>
              <w:t>JUMLAH</w:t>
            </w:r>
          </w:p>
          <w:p w:rsidR="00D178C6" w:rsidRPr="00075A0A" w:rsidRDefault="00D178C6" w:rsidP="00D178C6">
            <w:pPr>
              <w:pStyle w:val="BodyTextIndent"/>
              <w:tabs>
                <w:tab w:val="left" w:pos="567"/>
              </w:tabs>
              <w:spacing w:before="80"/>
              <w:ind w:firstLine="0"/>
              <w:jc w:val="center"/>
              <w:rPr>
                <w:rFonts w:ascii="Arial" w:hAnsi="Arial" w:cs="Arial"/>
                <w:lang w:val="en-US"/>
              </w:rPr>
            </w:pPr>
          </w:p>
        </w:tc>
        <w:tc>
          <w:tcPr>
            <w:tcW w:w="1984" w:type="dxa"/>
          </w:tcPr>
          <w:p w:rsidR="00B370AF" w:rsidRPr="00075A0A" w:rsidRDefault="00B370AF" w:rsidP="00824852">
            <w:pPr>
              <w:pStyle w:val="BodyTextIndent"/>
              <w:tabs>
                <w:tab w:val="left" w:pos="567"/>
              </w:tabs>
              <w:spacing w:before="80"/>
              <w:ind w:firstLine="0"/>
              <w:jc w:val="right"/>
              <w:rPr>
                <w:rFonts w:ascii="Arial" w:hAnsi="Arial" w:cs="Arial"/>
                <w:lang w:val="en-US"/>
              </w:rPr>
            </w:pPr>
          </w:p>
          <w:p w:rsidR="00824852" w:rsidRPr="00075A0A" w:rsidRDefault="00824852" w:rsidP="00824852">
            <w:pPr>
              <w:pStyle w:val="BodyTextIndent"/>
              <w:tabs>
                <w:tab w:val="left" w:pos="567"/>
              </w:tabs>
              <w:spacing w:before="80"/>
              <w:ind w:firstLine="0"/>
              <w:jc w:val="right"/>
              <w:rPr>
                <w:rFonts w:ascii="Arial" w:hAnsi="Arial" w:cs="Arial"/>
                <w:lang w:val="en-US"/>
              </w:rPr>
            </w:pPr>
            <w:r w:rsidRPr="00075A0A">
              <w:rPr>
                <w:rFonts w:ascii="Arial" w:hAnsi="Arial" w:cs="Arial"/>
                <w:lang w:val="en-US"/>
              </w:rPr>
              <w:t>652.526.850</w:t>
            </w:r>
          </w:p>
        </w:tc>
        <w:tc>
          <w:tcPr>
            <w:tcW w:w="2375" w:type="dxa"/>
          </w:tcPr>
          <w:p w:rsidR="00B370AF" w:rsidRPr="00075A0A" w:rsidRDefault="00B370AF" w:rsidP="00B370AF">
            <w:pPr>
              <w:pStyle w:val="BodyTextIndent"/>
              <w:tabs>
                <w:tab w:val="left" w:pos="567"/>
              </w:tabs>
              <w:spacing w:before="80"/>
              <w:ind w:firstLine="0"/>
              <w:rPr>
                <w:rFonts w:ascii="Arial" w:hAnsi="Arial" w:cs="Arial"/>
                <w:lang w:val="en-US"/>
              </w:rPr>
            </w:pPr>
          </w:p>
          <w:p w:rsidR="00982114" w:rsidRPr="00075A0A" w:rsidRDefault="00824852" w:rsidP="00982114">
            <w:pPr>
              <w:pStyle w:val="BodyTextIndent"/>
              <w:tabs>
                <w:tab w:val="left" w:pos="567"/>
              </w:tabs>
              <w:spacing w:before="80"/>
              <w:ind w:firstLine="0"/>
              <w:jc w:val="right"/>
              <w:rPr>
                <w:rFonts w:ascii="Arial" w:hAnsi="Arial" w:cs="Arial"/>
                <w:lang w:val="en-US"/>
              </w:rPr>
            </w:pPr>
            <w:r w:rsidRPr="00075A0A">
              <w:rPr>
                <w:rFonts w:ascii="Arial" w:hAnsi="Arial" w:cs="Arial"/>
                <w:lang w:val="en-US"/>
              </w:rPr>
              <w:t>68.204.500</w:t>
            </w:r>
          </w:p>
        </w:tc>
      </w:tr>
    </w:tbl>
    <w:p w:rsidR="00B370AF" w:rsidRDefault="00B370AF" w:rsidP="00B370AF">
      <w:pPr>
        <w:pStyle w:val="BodyTextIndent"/>
        <w:tabs>
          <w:tab w:val="left" w:pos="567"/>
        </w:tabs>
        <w:spacing w:before="80"/>
        <w:ind w:firstLine="0"/>
        <w:rPr>
          <w:rFonts w:ascii="Arial" w:hAnsi="Arial" w:cs="Arial"/>
          <w:lang w:val="id-ID"/>
        </w:rPr>
      </w:pPr>
    </w:p>
    <w:p w:rsidR="004158F8" w:rsidRDefault="004158F8" w:rsidP="00B370AF">
      <w:pPr>
        <w:pStyle w:val="BodyTextIndent"/>
        <w:tabs>
          <w:tab w:val="left" w:pos="567"/>
        </w:tabs>
        <w:spacing w:before="80"/>
        <w:ind w:firstLine="0"/>
        <w:rPr>
          <w:rFonts w:ascii="Arial" w:hAnsi="Arial" w:cs="Arial"/>
          <w:lang w:val="id-ID"/>
        </w:rPr>
      </w:pPr>
    </w:p>
    <w:p w:rsidR="004158F8" w:rsidRDefault="004158F8" w:rsidP="00B370AF">
      <w:pPr>
        <w:pStyle w:val="BodyTextIndent"/>
        <w:tabs>
          <w:tab w:val="left" w:pos="567"/>
        </w:tabs>
        <w:spacing w:before="80"/>
        <w:ind w:firstLine="0"/>
        <w:rPr>
          <w:rFonts w:ascii="Arial" w:hAnsi="Arial" w:cs="Arial"/>
          <w:lang w:val="id-ID"/>
        </w:rPr>
      </w:pPr>
    </w:p>
    <w:p w:rsidR="004158F8" w:rsidRDefault="004158F8" w:rsidP="00B370AF">
      <w:pPr>
        <w:pStyle w:val="BodyTextIndent"/>
        <w:tabs>
          <w:tab w:val="left" w:pos="567"/>
        </w:tabs>
        <w:spacing w:before="80"/>
        <w:ind w:firstLine="0"/>
        <w:rPr>
          <w:rFonts w:ascii="Arial" w:hAnsi="Arial" w:cs="Arial"/>
          <w:lang w:val="id-ID"/>
        </w:rPr>
      </w:pPr>
    </w:p>
    <w:p w:rsidR="00982114" w:rsidRPr="00075A0A" w:rsidRDefault="00982114" w:rsidP="00982114">
      <w:pPr>
        <w:pStyle w:val="BodyTextIndent"/>
        <w:tabs>
          <w:tab w:val="left" w:pos="567"/>
          <w:tab w:val="left" w:pos="993"/>
          <w:tab w:val="left" w:pos="1418"/>
        </w:tabs>
        <w:spacing w:before="80"/>
        <w:ind w:firstLine="0"/>
        <w:rPr>
          <w:rFonts w:ascii="Arial" w:hAnsi="Arial" w:cs="Arial"/>
          <w:lang w:val="en-US"/>
        </w:rPr>
      </w:pPr>
      <w:r w:rsidRPr="00075A0A">
        <w:rPr>
          <w:rFonts w:ascii="Arial" w:hAnsi="Arial" w:cs="Arial"/>
          <w:lang w:val="id-ID"/>
        </w:rPr>
        <w:tab/>
      </w:r>
      <w:r w:rsidRPr="00075A0A">
        <w:rPr>
          <w:rFonts w:ascii="Arial" w:hAnsi="Arial" w:cs="Arial"/>
          <w:lang w:val="id-ID"/>
        </w:rPr>
        <w:tab/>
      </w:r>
      <w:r w:rsidRPr="00075A0A">
        <w:rPr>
          <w:rFonts w:ascii="Arial" w:hAnsi="Arial" w:cs="Arial"/>
          <w:lang w:val="en-US"/>
        </w:rPr>
        <w:t>i.</w:t>
      </w:r>
      <w:r w:rsidRPr="00075A0A">
        <w:rPr>
          <w:rFonts w:ascii="Arial" w:hAnsi="Arial" w:cs="Arial"/>
          <w:lang w:val="en-US"/>
        </w:rPr>
        <w:tab/>
        <w:t>BMN Berupa Aset Bersejarah</w:t>
      </w:r>
    </w:p>
    <w:p w:rsidR="00982114" w:rsidRPr="00075A0A" w:rsidRDefault="00C21B76" w:rsidP="00C21B76">
      <w:pPr>
        <w:pStyle w:val="BodyTextIndent"/>
        <w:tabs>
          <w:tab w:val="left" w:pos="567"/>
          <w:tab w:val="left" w:pos="993"/>
          <w:tab w:val="left" w:pos="1418"/>
        </w:tabs>
        <w:spacing w:before="80"/>
        <w:ind w:left="1418" w:firstLine="0"/>
        <w:jc w:val="both"/>
        <w:rPr>
          <w:rFonts w:ascii="Arial" w:hAnsi="Arial" w:cs="Arial"/>
          <w:lang w:val="en-US"/>
        </w:rPr>
      </w:pPr>
      <w:r w:rsidRPr="00075A0A">
        <w:rPr>
          <w:rFonts w:ascii="Arial" w:hAnsi="Arial" w:cs="Arial"/>
          <w:lang w:val="en-US"/>
        </w:rPr>
        <w:tab/>
      </w:r>
      <w:r w:rsidR="00982114" w:rsidRPr="00075A0A">
        <w:rPr>
          <w:rFonts w:ascii="Arial" w:hAnsi="Arial" w:cs="Arial"/>
          <w:lang w:val="en-US"/>
        </w:rPr>
        <w:t xml:space="preserve">Saldo BMN berupa Aset Bersejarah pada Balai Diklat Industri Surabaya per 31 Desember 2016 sebanyak 0 </w:t>
      </w:r>
      <w:proofErr w:type="gramStart"/>
      <w:r w:rsidR="00982114" w:rsidRPr="00075A0A">
        <w:rPr>
          <w:rFonts w:ascii="Arial" w:hAnsi="Arial" w:cs="Arial"/>
          <w:lang w:val="en-US"/>
        </w:rPr>
        <w:t>unit</w:t>
      </w:r>
      <w:proofErr w:type="gramEnd"/>
      <w:r w:rsidR="00982114" w:rsidRPr="00075A0A">
        <w:rPr>
          <w:rFonts w:ascii="Arial" w:hAnsi="Arial" w:cs="Arial"/>
          <w:lang w:val="en-US"/>
        </w:rPr>
        <w:t xml:space="preserve">. </w:t>
      </w:r>
      <w:r w:rsidRPr="00075A0A">
        <w:rPr>
          <w:rFonts w:ascii="Arial" w:hAnsi="Arial" w:cs="Arial"/>
          <w:lang w:val="en-US"/>
        </w:rPr>
        <w:t>Jumlah tersebut terdiri atas Saldo awal sebanyak 0 unit, mutasi tambah sebanyak 0 unit dan mutase kurang sebanyak 0 unit</w:t>
      </w:r>
    </w:p>
    <w:p w:rsidR="00631779" w:rsidRPr="00075A0A" w:rsidRDefault="00631779" w:rsidP="00631779">
      <w:pPr>
        <w:pStyle w:val="BodyTextIndent"/>
        <w:spacing w:before="80"/>
        <w:ind w:left="426" w:firstLine="0"/>
        <w:rPr>
          <w:rFonts w:ascii="Arial" w:hAnsi="Arial" w:cs="Arial"/>
          <w:lang w:val="id-ID"/>
        </w:rPr>
      </w:pPr>
    </w:p>
    <w:p w:rsidR="00631779" w:rsidRPr="00075A0A" w:rsidRDefault="00C21B76" w:rsidP="00C21B76">
      <w:pPr>
        <w:pStyle w:val="BodyTextIndent"/>
        <w:spacing w:before="80"/>
        <w:ind w:firstLine="0"/>
        <w:rPr>
          <w:rFonts w:ascii="Arial" w:hAnsi="Arial" w:cs="Arial"/>
          <w:lang w:val="en-US"/>
        </w:rPr>
      </w:pPr>
      <w:r w:rsidRPr="00075A0A">
        <w:rPr>
          <w:rFonts w:ascii="Arial" w:hAnsi="Arial" w:cs="Arial"/>
          <w:lang w:val="id-ID"/>
        </w:rPr>
        <w:tab/>
      </w:r>
      <w:r w:rsidRPr="00075A0A">
        <w:rPr>
          <w:rFonts w:ascii="Arial" w:hAnsi="Arial" w:cs="Arial"/>
          <w:lang w:val="id-ID"/>
        </w:rPr>
        <w:tab/>
      </w:r>
      <w:r w:rsidRPr="00075A0A">
        <w:rPr>
          <w:rFonts w:ascii="Arial" w:hAnsi="Arial" w:cs="Arial"/>
          <w:lang w:val="en-US"/>
        </w:rPr>
        <w:t xml:space="preserve">Mutasi Tambah BMN berupa Aset Bersejarah tersebut </w:t>
      </w:r>
      <w:proofErr w:type="gramStart"/>
      <w:r w:rsidRPr="00075A0A">
        <w:rPr>
          <w:rFonts w:ascii="Arial" w:hAnsi="Arial" w:cs="Arial"/>
          <w:lang w:val="en-US"/>
        </w:rPr>
        <w:t>meliputi :</w:t>
      </w:r>
      <w:proofErr w:type="gramEnd"/>
    </w:p>
    <w:p w:rsidR="00C21B76" w:rsidRPr="00075A0A" w:rsidRDefault="00C21B76" w:rsidP="00C21B76">
      <w:pPr>
        <w:pStyle w:val="BodyTextIndent"/>
        <w:spacing w:before="80"/>
        <w:ind w:firstLine="0"/>
        <w:rPr>
          <w:rFonts w:ascii="Arial" w:hAnsi="Arial" w:cs="Arial"/>
          <w:lang w:val="en-US"/>
        </w:rPr>
      </w:pPr>
      <w:r w:rsidRPr="00075A0A">
        <w:rPr>
          <w:rFonts w:ascii="Arial" w:hAnsi="Arial" w:cs="Arial"/>
          <w:lang w:val="en-US"/>
        </w:rPr>
        <w:tab/>
      </w:r>
      <w:r w:rsidRPr="00075A0A">
        <w:rPr>
          <w:rFonts w:ascii="Arial" w:hAnsi="Arial" w:cs="Arial"/>
          <w:lang w:val="en-US"/>
        </w:rPr>
        <w:tab/>
      </w:r>
    </w:p>
    <w:tbl>
      <w:tblPr>
        <w:tblStyle w:val="TableGrid"/>
        <w:tblW w:w="0" w:type="auto"/>
        <w:tblInd w:w="1526" w:type="dxa"/>
        <w:tblLook w:val="04A0"/>
      </w:tblPr>
      <w:tblGrid>
        <w:gridCol w:w="4394"/>
        <w:gridCol w:w="3934"/>
      </w:tblGrid>
      <w:tr w:rsidR="00C21B76" w:rsidRPr="00075A0A" w:rsidTr="00824852">
        <w:tc>
          <w:tcPr>
            <w:tcW w:w="4394" w:type="dxa"/>
          </w:tcPr>
          <w:p w:rsidR="00C21B76" w:rsidRPr="00075A0A" w:rsidRDefault="00C21B76" w:rsidP="00C21B76">
            <w:pPr>
              <w:pStyle w:val="BodyTextIndent"/>
              <w:spacing w:before="80"/>
              <w:ind w:firstLine="0"/>
              <w:jc w:val="center"/>
              <w:rPr>
                <w:rFonts w:ascii="Arial" w:hAnsi="Arial" w:cs="Arial"/>
                <w:b/>
                <w:lang w:val="en-US"/>
              </w:rPr>
            </w:pPr>
          </w:p>
          <w:p w:rsidR="00C21B76" w:rsidRPr="00075A0A" w:rsidRDefault="00C21B76" w:rsidP="00C21B76">
            <w:pPr>
              <w:pStyle w:val="BodyTextIndent"/>
              <w:spacing w:before="80"/>
              <w:ind w:firstLine="0"/>
              <w:jc w:val="center"/>
              <w:rPr>
                <w:rFonts w:ascii="Arial" w:hAnsi="Arial" w:cs="Arial"/>
                <w:b/>
                <w:lang w:val="en-US"/>
              </w:rPr>
            </w:pPr>
            <w:r w:rsidRPr="00075A0A">
              <w:rPr>
                <w:rFonts w:ascii="Arial" w:hAnsi="Arial" w:cs="Arial"/>
                <w:b/>
                <w:lang w:val="en-US"/>
              </w:rPr>
              <w:t>Uraian Jenis Transaksi</w:t>
            </w:r>
          </w:p>
          <w:p w:rsidR="00C21B76" w:rsidRPr="00075A0A" w:rsidRDefault="00C21B76" w:rsidP="00C21B76">
            <w:pPr>
              <w:pStyle w:val="BodyTextIndent"/>
              <w:spacing w:before="80"/>
              <w:ind w:firstLine="0"/>
              <w:jc w:val="center"/>
              <w:rPr>
                <w:rFonts w:ascii="Arial" w:hAnsi="Arial" w:cs="Arial"/>
                <w:b/>
                <w:lang w:val="en-US"/>
              </w:rPr>
            </w:pPr>
          </w:p>
        </w:tc>
        <w:tc>
          <w:tcPr>
            <w:tcW w:w="3934" w:type="dxa"/>
          </w:tcPr>
          <w:p w:rsidR="00C21B76" w:rsidRPr="00075A0A" w:rsidRDefault="00C21B76" w:rsidP="00C21B76">
            <w:pPr>
              <w:pStyle w:val="BodyTextIndent"/>
              <w:spacing w:before="80"/>
              <w:ind w:firstLine="0"/>
              <w:jc w:val="center"/>
              <w:rPr>
                <w:rFonts w:ascii="Arial" w:hAnsi="Arial" w:cs="Arial"/>
                <w:b/>
                <w:lang w:val="en-US"/>
              </w:rPr>
            </w:pPr>
          </w:p>
          <w:p w:rsidR="00C21B76" w:rsidRPr="00075A0A" w:rsidRDefault="00C21B76" w:rsidP="00C21B76">
            <w:pPr>
              <w:pStyle w:val="BodyTextIndent"/>
              <w:spacing w:before="80"/>
              <w:ind w:firstLine="0"/>
              <w:jc w:val="center"/>
              <w:rPr>
                <w:rFonts w:ascii="Arial" w:hAnsi="Arial" w:cs="Arial"/>
                <w:b/>
                <w:lang w:val="en-US"/>
              </w:rPr>
            </w:pPr>
            <w:r w:rsidRPr="00075A0A">
              <w:rPr>
                <w:rFonts w:ascii="Arial" w:hAnsi="Arial" w:cs="Arial"/>
                <w:b/>
                <w:lang w:val="en-US"/>
              </w:rPr>
              <w:t xml:space="preserve">Kuantitas </w:t>
            </w:r>
          </w:p>
        </w:tc>
      </w:tr>
      <w:tr w:rsidR="00C21B76" w:rsidRPr="00075A0A" w:rsidTr="00824852">
        <w:tc>
          <w:tcPr>
            <w:tcW w:w="4394" w:type="dxa"/>
          </w:tcPr>
          <w:p w:rsidR="00C21B76" w:rsidRPr="00075A0A" w:rsidRDefault="00C21B76" w:rsidP="00C21B76">
            <w:pPr>
              <w:pStyle w:val="BodyTextIndent"/>
              <w:spacing w:before="80"/>
              <w:ind w:firstLine="0"/>
              <w:rPr>
                <w:rFonts w:ascii="Arial" w:hAnsi="Arial" w:cs="Arial"/>
                <w:lang w:val="en-US"/>
              </w:rPr>
            </w:pPr>
          </w:p>
          <w:p w:rsidR="00C21B76" w:rsidRPr="00075A0A" w:rsidRDefault="00824852" w:rsidP="00C21B76">
            <w:pPr>
              <w:pStyle w:val="BodyTextIndent"/>
              <w:spacing w:before="80"/>
              <w:ind w:firstLine="0"/>
              <w:rPr>
                <w:rFonts w:ascii="Arial" w:hAnsi="Arial" w:cs="Arial"/>
                <w:lang w:val="en-US"/>
              </w:rPr>
            </w:pPr>
            <w:r w:rsidRPr="00075A0A">
              <w:rPr>
                <w:rFonts w:ascii="Arial" w:hAnsi="Arial" w:cs="Arial"/>
                <w:lang w:val="en-US"/>
              </w:rPr>
              <w:t>BMN Barang Bersejarah</w:t>
            </w:r>
          </w:p>
          <w:p w:rsidR="00C21B76" w:rsidRPr="00075A0A" w:rsidRDefault="00C21B76" w:rsidP="00C21B76">
            <w:pPr>
              <w:pStyle w:val="BodyTextIndent"/>
              <w:spacing w:before="80"/>
              <w:ind w:firstLine="0"/>
              <w:rPr>
                <w:rFonts w:ascii="Arial" w:hAnsi="Arial" w:cs="Arial"/>
                <w:lang w:val="en-US"/>
              </w:rPr>
            </w:pPr>
          </w:p>
        </w:tc>
        <w:tc>
          <w:tcPr>
            <w:tcW w:w="3934" w:type="dxa"/>
          </w:tcPr>
          <w:p w:rsidR="00C21B76" w:rsidRPr="00075A0A" w:rsidRDefault="00C21B76" w:rsidP="00C21B76">
            <w:pPr>
              <w:pStyle w:val="BodyTextIndent"/>
              <w:spacing w:before="80"/>
              <w:ind w:firstLine="0"/>
              <w:rPr>
                <w:rFonts w:ascii="Arial" w:hAnsi="Arial" w:cs="Arial"/>
                <w:lang w:val="en-US"/>
              </w:rPr>
            </w:pPr>
          </w:p>
          <w:p w:rsidR="00824852" w:rsidRPr="00075A0A" w:rsidRDefault="00824852" w:rsidP="00824852">
            <w:pPr>
              <w:pStyle w:val="BodyTextIndent"/>
              <w:spacing w:before="80"/>
              <w:ind w:firstLine="0"/>
              <w:jc w:val="right"/>
              <w:rPr>
                <w:rFonts w:ascii="Arial" w:hAnsi="Arial" w:cs="Arial"/>
                <w:lang w:val="en-US"/>
              </w:rPr>
            </w:pPr>
            <w:r w:rsidRPr="00075A0A">
              <w:rPr>
                <w:rFonts w:ascii="Arial" w:hAnsi="Arial" w:cs="Arial"/>
                <w:lang w:val="en-US"/>
              </w:rPr>
              <w:t>0</w:t>
            </w:r>
          </w:p>
        </w:tc>
      </w:tr>
    </w:tbl>
    <w:p w:rsidR="00C21B76" w:rsidRPr="00075A0A" w:rsidRDefault="00C21B76" w:rsidP="00C21B76">
      <w:pPr>
        <w:pStyle w:val="BodyTextIndent"/>
        <w:spacing w:before="80"/>
        <w:ind w:firstLine="0"/>
        <w:rPr>
          <w:rFonts w:ascii="Arial" w:hAnsi="Arial" w:cs="Arial"/>
          <w:lang w:val="en-US"/>
        </w:rPr>
      </w:pPr>
    </w:p>
    <w:p w:rsidR="00824852" w:rsidRPr="00075A0A" w:rsidRDefault="00824852" w:rsidP="00824852">
      <w:pPr>
        <w:pStyle w:val="BodyTextIndent"/>
        <w:spacing w:before="80"/>
        <w:ind w:left="720" w:firstLine="720"/>
        <w:rPr>
          <w:rFonts w:ascii="Arial" w:hAnsi="Arial" w:cs="Arial"/>
          <w:lang w:val="en-US"/>
        </w:rPr>
      </w:pPr>
      <w:r w:rsidRPr="00075A0A">
        <w:rPr>
          <w:rFonts w:ascii="Arial" w:hAnsi="Arial" w:cs="Arial"/>
          <w:lang w:val="en-US"/>
        </w:rPr>
        <w:t xml:space="preserve">Mutasi </w:t>
      </w:r>
      <w:proofErr w:type="gramStart"/>
      <w:r w:rsidRPr="00075A0A">
        <w:rPr>
          <w:rFonts w:ascii="Arial" w:hAnsi="Arial" w:cs="Arial"/>
          <w:lang w:val="en-US"/>
        </w:rPr>
        <w:t>Kurang  BMN</w:t>
      </w:r>
      <w:proofErr w:type="gramEnd"/>
      <w:r w:rsidRPr="00075A0A">
        <w:rPr>
          <w:rFonts w:ascii="Arial" w:hAnsi="Arial" w:cs="Arial"/>
          <w:lang w:val="en-US"/>
        </w:rPr>
        <w:t xml:space="preserve"> berupa Aset Bersejarah tersebut meliputi :</w:t>
      </w:r>
    </w:p>
    <w:p w:rsidR="00824852" w:rsidRPr="00075A0A" w:rsidRDefault="00824852" w:rsidP="00824852">
      <w:pPr>
        <w:pStyle w:val="BodyTextIndent"/>
        <w:spacing w:before="80"/>
        <w:ind w:firstLine="0"/>
        <w:rPr>
          <w:rFonts w:ascii="Arial" w:hAnsi="Arial" w:cs="Arial"/>
          <w:lang w:val="en-US"/>
        </w:rPr>
      </w:pPr>
      <w:r w:rsidRPr="00075A0A">
        <w:rPr>
          <w:rFonts w:ascii="Arial" w:hAnsi="Arial" w:cs="Arial"/>
          <w:lang w:val="en-US"/>
        </w:rPr>
        <w:tab/>
      </w:r>
      <w:r w:rsidRPr="00075A0A">
        <w:rPr>
          <w:rFonts w:ascii="Arial" w:hAnsi="Arial" w:cs="Arial"/>
          <w:lang w:val="en-US"/>
        </w:rPr>
        <w:tab/>
      </w:r>
    </w:p>
    <w:tbl>
      <w:tblPr>
        <w:tblStyle w:val="TableGrid"/>
        <w:tblW w:w="0" w:type="auto"/>
        <w:tblInd w:w="1526" w:type="dxa"/>
        <w:tblLook w:val="04A0"/>
      </w:tblPr>
      <w:tblGrid>
        <w:gridCol w:w="4394"/>
        <w:gridCol w:w="3934"/>
      </w:tblGrid>
      <w:tr w:rsidR="00824852" w:rsidRPr="00075A0A" w:rsidTr="00824852">
        <w:tc>
          <w:tcPr>
            <w:tcW w:w="4394" w:type="dxa"/>
          </w:tcPr>
          <w:p w:rsidR="00824852" w:rsidRPr="00075A0A" w:rsidRDefault="00824852" w:rsidP="006C45A6">
            <w:pPr>
              <w:pStyle w:val="BodyTextIndent"/>
              <w:spacing w:before="80"/>
              <w:ind w:firstLine="0"/>
              <w:jc w:val="center"/>
              <w:rPr>
                <w:rFonts w:ascii="Arial" w:hAnsi="Arial" w:cs="Arial"/>
                <w:b/>
                <w:lang w:val="en-US"/>
              </w:rPr>
            </w:pPr>
          </w:p>
          <w:p w:rsidR="00824852" w:rsidRPr="00075A0A" w:rsidRDefault="00824852" w:rsidP="006C45A6">
            <w:pPr>
              <w:pStyle w:val="BodyTextIndent"/>
              <w:spacing w:before="80"/>
              <w:ind w:firstLine="0"/>
              <w:jc w:val="center"/>
              <w:rPr>
                <w:rFonts w:ascii="Arial" w:hAnsi="Arial" w:cs="Arial"/>
                <w:b/>
                <w:lang w:val="en-US"/>
              </w:rPr>
            </w:pPr>
            <w:r w:rsidRPr="00075A0A">
              <w:rPr>
                <w:rFonts w:ascii="Arial" w:hAnsi="Arial" w:cs="Arial"/>
                <w:b/>
                <w:lang w:val="en-US"/>
              </w:rPr>
              <w:t>Uraian Jenis Transaksi</w:t>
            </w:r>
          </w:p>
          <w:p w:rsidR="00824852" w:rsidRPr="00075A0A" w:rsidRDefault="00824852" w:rsidP="006C45A6">
            <w:pPr>
              <w:pStyle w:val="BodyTextIndent"/>
              <w:spacing w:before="80"/>
              <w:ind w:firstLine="0"/>
              <w:jc w:val="center"/>
              <w:rPr>
                <w:rFonts w:ascii="Arial" w:hAnsi="Arial" w:cs="Arial"/>
                <w:b/>
                <w:lang w:val="en-US"/>
              </w:rPr>
            </w:pPr>
          </w:p>
        </w:tc>
        <w:tc>
          <w:tcPr>
            <w:tcW w:w="3934" w:type="dxa"/>
          </w:tcPr>
          <w:p w:rsidR="00824852" w:rsidRPr="00075A0A" w:rsidRDefault="00824852" w:rsidP="006C45A6">
            <w:pPr>
              <w:pStyle w:val="BodyTextIndent"/>
              <w:spacing w:before="80"/>
              <w:ind w:firstLine="0"/>
              <w:jc w:val="center"/>
              <w:rPr>
                <w:rFonts w:ascii="Arial" w:hAnsi="Arial" w:cs="Arial"/>
                <w:b/>
                <w:lang w:val="en-US"/>
              </w:rPr>
            </w:pPr>
          </w:p>
          <w:p w:rsidR="00824852" w:rsidRPr="00075A0A" w:rsidRDefault="00824852" w:rsidP="006C45A6">
            <w:pPr>
              <w:pStyle w:val="BodyTextIndent"/>
              <w:spacing w:before="80"/>
              <w:ind w:firstLine="0"/>
              <w:jc w:val="center"/>
              <w:rPr>
                <w:rFonts w:ascii="Arial" w:hAnsi="Arial" w:cs="Arial"/>
                <w:b/>
                <w:lang w:val="en-US"/>
              </w:rPr>
            </w:pPr>
            <w:r w:rsidRPr="00075A0A">
              <w:rPr>
                <w:rFonts w:ascii="Arial" w:hAnsi="Arial" w:cs="Arial"/>
                <w:b/>
                <w:lang w:val="en-US"/>
              </w:rPr>
              <w:t xml:space="preserve">Kuantitas </w:t>
            </w:r>
          </w:p>
        </w:tc>
      </w:tr>
      <w:tr w:rsidR="00824852" w:rsidRPr="00075A0A" w:rsidTr="00824852">
        <w:tc>
          <w:tcPr>
            <w:tcW w:w="4394" w:type="dxa"/>
          </w:tcPr>
          <w:p w:rsidR="00824852" w:rsidRPr="00075A0A" w:rsidRDefault="00824852" w:rsidP="006C45A6">
            <w:pPr>
              <w:pStyle w:val="BodyTextIndent"/>
              <w:spacing w:before="80"/>
              <w:ind w:firstLine="0"/>
              <w:rPr>
                <w:rFonts w:ascii="Arial" w:hAnsi="Arial" w:cs="Arial"/>
                <w:lang w:val="en-US"/>
              </w:rPr>
            </w:pPr>
          </w:p>
          <w:p w:rsidR="00824852" w:rsidRPr="00075A0A" w:rsidRDefault="00824852" w:rsidP="006C45A6">
            <w:pPr>
              <w:pStyle w:val="BodyTextIndent"/>
              <w:spacing w:before="80"/>
              <w:ind w:firstLine="0"/>
              <w:rPr>
                <w:rFonts w:ascii="Arial" w:hAnsi="Arial" w:cs="Arial"/>
                <w:lang w:val="en-US"/>
              </w:rPr>
            </w:pPr>
            <w:r w:rsidRPr="00075A0A">
              <w:rPr>
                <w:rFonts w:ascii="Arial" w:hAnsi="Arial" w:cs="Arial"/>
                <w:lang w:val="en-US"/>
              </w:rPr>
              <w:t>BMN Barang Bersejarah</w:t>
            </w:r>
          </w:p>
          <w:p w:rsidR="00824852" w:rsidRPr="00075A0A" w:rsidRDefault="00824852" w:rsidP="006C45A6">
            <w:pPr>
              <w:pStyle w:val="BodyTextIndent"/>
              <w:spacing w:before="80"/>
              <w:ind w:firstLine="0"/>
              <w:rPr>
                <w:rFonts w:ascii="Arial" w:hAnsi="Arial" w:cs="Arial"/>
                <w:lang w:val="en-US"/>
              </w:rPr>
            </w:pPr>
          </w:p>
        </w:tc>
        <w:tc>
          <w:tcPr>
            <w:tcW w:w="3934" w:type="dxa"/>
          </w:tcPr>
          <w:p w:rsidR="00824852" w:rsidRPr="00075A0A" w:rsidRDefault="00824852" w:rsidP="006C45A6">
            <w:pPr>
              <w:pStyle w:val="BodyTextIndent"/>
              <w:spacing w:before="80"/>
              <w:ind w:firstLine="0"/>
              <w:rPr>
                <w:rFonts w:ascii="Arial" w:hAnsi="Arial" w:cs="Arial"/>
                <w:lang w:val="en-US"/>
              </w:rPr>
            </w:pPr>
          </w:p>
          <w:p w:rsidR="00824852" w:rsidRPr="00075A0A" w:rsidRDefault="00824852" w:rsidP="00824852">
            <w:pPr>
              <w:pStyle w:val="BodyTextIndent"/>
              <w:spacing w:before="80"/>
              <w:ind w:firstLine="0"/>
              <w:jc w:val="right"/>
              <w:rPr>
                <w:rFonts w:ascii="Arial" w:hAnsi="Arial" w:cs="Arial"/>
                <w:lang w:val="en-US"/>
              </w:rPr>
            </w:pPr>
            <w:r w:rsidRPr="00075A0A">
              <w:rPr>
                <w:rFonts w:ascii="Arial" w:hAnsi="Arial" w:cs="Arial"/>
                <w:lang w:val="en-US"/>
              </w:rPr>
              <w:t>0</w:t>
            </w:r>
          </w:p>
        </w:tc>
      </w:tr>
    </w:tbl>
    <w:p w:rsidR="002D1CF6" w:rsidRPr="00075A0A" w:rsidRDefault="002D1CF6" w:rsidP="00631779">
      <w:pPr>
        <w:pStyle w:val="BodyTextIndent"/>
        <w:spacing w:before="80"/>
        <w:ind w:left="426" w:firstLine="0"/>
        <w:rPr>
          <w:rFonts w:ascii="Arial" w:hAnsi="Arial" w:cs="Arial"/>
          <w:lang w:val="id-ID"/>
        </w:rPr>
      </w:pPr>
    </w:p>
    <w:p w:rsidR="00631779" w:rsidRPr="00075A0A" w:rsidRDefault="00824852" w:rsidP="00824852">
      <w:pPr>
        <w:pStyle w:val="BodyTextIndent"/>
        <w:tabs>
          <w:tab w:val="left" w:pos="567"/>
          <w:tab w:val="left" w:pos="993"/>
        </w:tabs>
        <w:spacing w:before="80"/>
        <w:ind w:firstLine="0"/>
        <w:rPr>
          <w:rFonts w:ascii="Arial" w:hAnsi="Arial" w:cs="Arial"/>
          <w:lang w:val="en-US"/>
        </w:rPr>
      </w:pPr>
      <w:r w:rsidRPr="00075A0A">
        <w:rPr>
          <w:rFonts w:ascii="Arial" w:hAnsi="Arial" w:cs="Arial"/>
          <w:lang w:val="id-ID"/>
        </w:rPr>
        <w:tab/>
      </w:r>
      <w:r w:rsidRPr="00075A0A">
        <w:rPr>
          <w:rFonts w:ascii="Arial" w:hAnsi="Arial" w:cs="Arial"/>
          <w:lang w:val="en-US"/>
        </w:rPr>
        <w:t>3.</w:t>
      </w:r>
      <w:r w:rsidRPr="00075A0A">
        <w:rPr>
          <w:rFonts w:ascii="Arial" w:hAnsi="Arial" w:cs="Arial"/>
          <w:lang w:val="en-US"/>
        </w:rPr>
        <w:tab/>
        <w:t xml:space="preserve">Barang Milik Negara pada Balai Diklat Industri Surabaya Per 31 </w:t>
      </w:r>
      <w:proofErr w:type="gramStart"/>
      <w:r w:rsidRPr="00075A0A">
        <w:rPr>
          <w:rFonts w:ascii="Arial" w:hAnsi="Arial" w:cs="Arial"/>
          <w:lang w:val="en-US"/>
        </w:rPr>
        <w:t>Desember  2016</w:t>
      </w:r>
      <w:proofErr w:type="gramEnd"/>
    </w:p>
    <w:p w:rsidR="00824852" w:rsidRPr="00075A0A" w:rsidRDefault="00824852" w:rsidP="00824852">
      <w:pPr>
        <w:pStyle w:val="BodyTextIndent"/>
        <w:tabs>
          <w:tab w:val="left" w:pos="567"/>
          <w:tab w:val="left" w:pos="993"/>
          <w:tab w:val="left" w:pos="1418"/>
        </w:tabs>
        <w:spacing w:before="80"/>
        <w:ind w:firstLine="0"/>
        <w:rPr>
          <w:rFonts w:ascii="Arial" w:hAnsi="Arial" w:cs="Arial"/>
          <w:lang w:val="en-US"/>
        </w:rPr>
      </w:pPr>
      <w:r w:rsidRPr="00075A0A">
        <w:rPr>
          <w:rFonts w:ascii="Arial" w:hAnsi="Arial" w:cs="Arial"/>
          <w:lang w:val="en-US"/>
        </w:rPr>
        <w:tab/>
      </w:r>
      <w:r w:rsidRPr="00075A0A">
        <w:rPr>
          <w:rFonts w:ascii="Arial" w:hAnsi="Arial" w:cs="Arial"/>
          <w:lang w:val="en-US"/>
        </w:rPr>
        <w:tab/>
        <w:t>a.</w:t>
      </w:r>
      <w:r w:rsidRPr="00075A0A">
        <w:rPr>
          <w:rFonts w:ascii="Arial" w:hAnsi="Arial" w:cs="Arial"/>
          <w:lang w:val="en-US"/>
        </w:rPr>
        <w:tab/>
        <w:t>BMN per Akun Neraca</w:t>
      </w:r>
    </w:p>
    <w:p w:rsidR="00824852" w:rsidRPr="00075A0A" w:rsidRDefault="005A31D3" w:rsidP="005A31D3">
      <w:pPr>
        <w:pStyle w:val="BodyTextIndent"/>
        <w:tabs>
          <w:tab w:val="left" w:pos="567"/>
          <w:tab w:val="left" w:pos="993"/>
          <w:tab w:val="left" w:pos="1418"/>
        </w:tabs>
        <w:spacing w:before="80"/>
        <w:ind w:left="1418" w:firstLine="0"/>
        <w:jc w:val="both"/>
        <w:rPr>
          <w:rFonts w:ascii="Arial" w:hAnsi="Arial" w:cs="Arial"/>
          <w:lang w:val="en-US"/>
        </w:rPr>
      </w:pPr>
      <w:r w:rsidRPr="00075A0A">
        <w:rPr>
          <w:rFonts w:ascii="Arial" w:hAnsi="Arial" w:cs="Arial"/>
          <w:lang w:val="en-US"/>
        </w:rPr>
        <w:tab/>
      </w:r>
      <w:r w:rsidR="00824852" w:rsidRPr="00075A0A">
        <w:rPr>
          <w:rFonts w:ascii="Arial" w:hAnsi="Arial" w:cs="Arial"/>
          <w:lang w:val="en-US"/>
        </w:rPr>
        <w:t xml:space="preserve">Nilai BMN pada Balai Diklat Industri Surabaya per 31 Desember  2016 adalah sebesar Rp. </w:t>
      </w:r>
      <w:r w:rsidRPr="00075A0A">
        <w:rPr>
          <w:rFonts w:ascii="Arial" w:hAnsi="Arial" w:cs="Arial"/>
          <w:lang w:val="en-US"/>
        </w:rPr>
        <w:t>24.349.081.815,- Dua Puluh Empat Milyar Tiga Ratus Empat Puluh Sembilan Juta Delapan Puluh Satu Ribu Delapan Ratus Lima Belas Ribu Rupiah ). Nilai BMN tersebut disajikan berdasarkan klasifikasi pos pos perkiraan Neraca Yaitu Persediaan, Tanah, Peralatan dan Mesin, Gedung dan Bangunan, Jalan, Irigasi dan Jaringan, Aset Tetap Lainnya, Kontruksi Dalam Pekerjaan danAset lainnya</w:t>
      </w:r>
    </w:p>
    <w:p w:rsidR="0039173B" w:rsidRDefault="0039173B" w:rsidP="00407149">
      <w:pPr>
        <w:pStyle w:val="BodyTextIndent"/>
        <w:spacing w:before="80"/>
        <w:ind w:firstLine="0"/>
        <w:rPr>
          <w:rFonts w:ascii="Arial" w:hAnsi="Arial" w:cs="Arial"/>
          <w:lang w:val="id-ID"/>
        </w:rPr>
      </w:pPr>
    </w:p>
    <w:p w:rsidR="004158F8" w:rsidRDefault="004158F8" w:rsidP="00407149">
      <w:pPr>
        <w:pStyle w:val="BodyTextIndent"/>
        <w:spacing w:before="80"/>
        <w:ind w:firstLine="0"/>
        <w:rPr>
          <w:rFonts w:ascii="Arial" w:hAnsi="Arial" w:cs="Arial"/>
          <w:lang w:val="id-ID"/>
        </w:rPr>
      </w:pPr>
    </w:p>
    <w:p w:rsidR="004158F8" w:rsidRDefault="004158F8" w:rsidP="00407149">
      <w:pPr>
        <w:pStyle w:val="BodyTextIndent"/>
        <w:spacing w:before="80"/>
        <w:ind w:firstLine="0"/>
        <w:rPr>
          <w:rFonts w:ascii="Arial" w:hAnsi="Arial" w:cs="Arial"/>
          <w:lang w:val="id-ID"/>
        </w:rPr>
      </w:pPr>
    </w:p>
    <w:p w:rsidR="004158F8" w:rsidRDefault="004158F8" w:rsidP="00407149">
      <w:pPr>
        <w:pStyle w:val="BodyTextIndent"/>
        <w:spacing w:before="80"/>
        <w:ind w:firstLine="0"/>
        <w:rPr>
          <w:rFonts w:ascii="Arial" w:hAnsi="Arial" w:cs="Arial"/>
          <w:lang w:val="id-ID"/>
        </w:rPr>
      </w:pPr>
    </w:p>
    <w:p w:rsidR="004158F8" w:rsidRDefault="004158F8" w:rsidP="00407149">
      <w:pPr>
        <w:pStyle w:val="BodyTextIndent"/>
        <w:spacing w:before="80"/>
        <w:ind w:firstLine="0"/>
        <w:rPr>
          <w:rFonts w:ascii="Arial" w:hAnsi="Arial" w:cs="Arial"/>
          <w:lang w:val="id-ID"/>
        </w:rPr>
      </w:pPr>
    </w:p>
    <w:p w:rsidR="004158F8" w:rsidRDefault="004158F8" w:rsidP="00407149">
      <w:pPr>
        <w:pStyle w:val="BodyTextIndent"/>
        <w:spacing w:before="80"/>
        <w:ind w:firstLine="0"/>
        <w:rPr>
          <w:rFonts w:ascii="Arial" w:hAnsi="Arial" w:cs="Arial"/>
          <w:lang w:val="id-ID"/>
        </w:rPr>
      </w:pPr>
    </w:p>
    <w:p w:rsidR="004158F8" w:rsidRDefault="004158F8" w:rsidP="00407149">
      <w:pPr>
        <w:pStyle w:val="BodyTextIndent"/>
        <w:spacing w:before="80"/>
        <w:ind w:firstLine="0"/>
        <w:rPr>
          <w:rFonts w:ascii="Arial" w:hAnsi="Arial" w:cs="Arial"/>
          <w:lang w:val="id-ID"/>
        </w:rPr>
      </w:pPr>
    </w:p>
    <w:p w:rsidR="004158F8" w:rsidRDefault="004158F8" w:rsidP="00407149">
      <w:pPr>
        <w:pStyle w:val="BodyTextIndent"/>
        <w:spacing w:before="80"/>
        <w:ind w:firstLine="0"/>
        <w:rPr>
          <w:rFonts w:ascii="Arial" w:hAnsi="Arial" w:cs="Arial"/>
          <w:lang w:val="id-ID"/>
        </w:rPr>
      </w:pPr>
    </w:p>
    <w:p w:rsidR="00407149" w:rsidRPr="00075A0A" w:rsidRDefault="00407149" w:rsidP="00407149">
      <w:pPr>
        <w:pStyle w:val="BodyTextIndent"/>
        <w:spacing w:before="80"/>
        <w:ind w:firstLine="0"/>
        <w:rPr>
          <w:rFonts w:ascii="Arial" w:hAnsi="Arial" w:cs="Arial"/>
          <w:lang w:val="en-US"/>
        </w:rPr>
      </w:pPr>
      <w:r w:rsidRPr="00075A0A">
        <w:rPr>
          <w:rFonts w:ascii="Arial" w:hAnsi="Arial" w:cs="Arial"/>
          <w:lang w:val="en-US"/>
        </w:rPr>
        <w:lastRenderedPageBreak/>
        <w:t xml:space="preserve">Penyajian nilai BMN dalam pos perkiraan Neraca tersebut dengan rincian sebagai </w:t>
      </w:r>
      <w:proofErr w:type="gramStart"/>
      <w:r w:rsidRPr="00075A0A">
        <w:rPr>
          <w:rFonts w:ascii="Arial" w:hAnsi="Arial" w:cs="Arial"/>
          <w:lang w:val="en-US"/>
        </w:rPr>
        <w:t>berikut :</w:t>
      </w:r>
      <w:proofErr w:type="gramEnd"/>
      <w:r w:rsidRPr="00075A0A">
        <w:rPr>
          <w:rFonts w:ascii="Arial" w:hAnsi="Arial" w:cs="Arial"/>
          <w:lang w:val="en-US"/>
        </w:rPr>
        <w:t xml:space="preserve"> </w:t>
      </w:r>
    </w:p>
    <w:p w:rsidR="00407149" w:rsidRPr="00075A0A" w:rsidRDefault="00407149" w:rsidP="00407149">
      <w:pPr>
        <w:pStyle w:val="BodyTextIndent"/>
        <w:spacing w:before="80"/>
        <w:ind w:firstLine="0"/>
        <w:rPr>
          <w:rFonts w:ascii="Arial" w:hAnsi="Arial" w:cs="Arial"/>
          <w:lang w:val="en-US"/>
        </w:rPr>
      </w:pPr>
    </w:p>
    <w:tbl>
      <w:tblPr>
        <w:tblStyle w:val="TableGrid"/>
        <w:tblW w:w="0" w:type="auto"/>
        <w:tblLayout w:type="fixed"/>
        <w:tblLook w:val="04A0"/>
      </w:tblPr>
      <w:tblGrid>
        <w:gridCol w:w="794"/>
        <w:gridCol w:w="2433"/>
        <w:gridCol w:w="1843"/>
        <w:gridCol w:w="425"/>
        <w:gridCol w:w="1701"/>
        <w:gridCol w:w="425"/>
        <w:gridCol w:w="1843"/>
        <w:gridCol w:w="390"/>
      </w:tblGrid>
      <w:tr w:rsidR="00EE6F7D" w:rsidRPr="00075A0A" w:rsidTr="008F5E80">
        <w:tc>
          <w:tcPr>
            <w:tcW w:w="794" w:type="dxa"/>
            <w:vMerge w:val="restart"/>
          </w:tcPr>
          <w:p w:rsidR="00EE6F7D" w:rsidRPr="00075A0A" w:rsidRDefault="00EE6F7D" w:rsidP="00EE6F7D">
            <w:pPr>
              <w:pStyle w:val="BodyTextIndent"/>
              <w:spacing w:before="240"/>
              <w:ind w:firstLine="0"/>
              <w:rPr>
                <w:rFonts w:ascii="Arial" w:hAnsi="Arial" w:cs="Arial"/>
                <w:lang w:val="en-US"/>
              </w:rPr>
            </w:pPr>
            <w:r w:rsidRPr="00075A0A">
              <w:rPr>
                <w:rFonts w:ascii="Arial" w:hAnsi="Arial" w:cs="Arial"/>
                <w:lang w:val="en-US"/>
              </w:rPr>
              <w:t>No</w:t>
            </w:r>
          </w:p>
        </w:tc>
        <w:tc>
          <w:tcPr>
            <w:tcW w:w="2433" w:type="dxa"/>
            <w:vMerge w:val="restart"/>
          </w:tcPr>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Uraian Neraca</w:t>
            </w:r>
          </w:p>
        </w:tc>
        <w:tc>
          <w:tcPr>
            <w:tcW w:w="2268" w:type="dxa"/>
            <w:gridSpan w:val="2"/>
          </w:tcPr>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Intrakomptabel</w:t>
            </w:r>
          </w:p>
        </w:tc>
        <w:tc>
          <w:tcPr>
            <w:tcW w:w="2126" w:type="dxa"/>
            <w:gridSpan w:val="2"/>
          </w:tcPr>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Ekstrakomptabel</w:t>
            </w:r>
          </w:p>
        </w:tc>
        <w:tc>
          <w:tcPr>
            <w:tcW w:w="2233" w:type="dxa"/>
            <w:gridSpan w:val="2"/>
          </w:tcPr>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Gabungan</w:t>
            </w:r>
          </w:p>
        </w:tc>
      </w:tr>
      <w:tr w:rsidR="00EE6F7D" w:rsidRPr="00075A0A" w:rsidTr="008F5E80">
        <w:tc>
          <w:tcPr>
            <w:tcW w:w="794" w:type="dxa"/>
            <w:vMerge/>
          </w:tcPr>
          <w:p w:rsidR="00EE6F7D" w:rsidRPr="00075A0A" w:rsidRDefault="00EE6F7D" w:rsidP="00EE6F7D">
            <w:pPr>
              <w:pStyle w:val="BodyTextIndent"/>
              <w:spacing w:before="80"/>
              <w:ind w:firstLine="0"/>
              <w:rPr>
                <w:rFonts w:ascii="Arial" w:hAnsi="Arial" w:cs="Arial"/>
                <w:lang w:val="en-US"/>
              </w:rPr>
            </w:pPr>
          </w:p>
        </w:tc>
        <w:tc>
          <w:tcPr>
            <w:tcW w:w="2433" w:type="dxa"/>
            <w:vMerge/>
          </w:tcPr>
          <w:p w:rsidR="00EE6F7D" w:rsidRPr="00075A0A" w:rsidRDefault="00EE6F7D" w:rsidP="00EE6F7D">
            <w:pPr>
              <w:pStyle w:val="BodyTextIndent"/>
              <w:spacing w:before="80"/>
              <w:ind w:firstLine="0"/>
              <w:rPr>
                <w:rFonts w:ascii="Arial" w:hAnsi="Arial" w:cs="Arial"/>
                <w:lang w:val="en-US"/>
              </w:rPr>
            </w:pPr>
          </w:p>
        </w:tc>
        <w:tc>
          <w:tcPr>
            <w:tcW w:w="1843" w:type="dxa"/>
          </w:tcPr>
          <w:p w:rsidR="00EE6F7D" w:rsidRPr="00075A0A" w:rsidRDefault="00EE6F7D" w:rsidP="00EE6F7D">
            <w:pPr>
              <w:pStyle w:val="BodyTextIndent"/>
              <w:spacing w:before="80"/>
              <w:ind w:firstLine="0"/>
              <w:jc w:val="center"/>
              <w:rPr>
                <w:rFonts w:ascii="Arial" w:hAnsi="Arial" w:cs="Arial"/>
                <w:lang w:val="en-US"/>
              </w:rPr>
            </w:pPr>
            <w:r w:rsidRPr="00075A0A">
              <w:rPr>
                <w:rFonts w:ascii="Arial" w:hAnsi="Arial" w:cs="Arial"/>
                <w:lang w:val="en-US"/>
              </w:rPr>
              <w:t>Rp.</w:t>
            </w:r>
          </w:p>
        </w:tc>
        <w:tc>
          <w:tcPr>
            <w:tcW w:w="425" w:type="dxa"/>
          </w:tcPr>
          <w:p w:rsidR="00EE6F7D" w:rsidRPr="00075A0A" w:rsidRDefault="00EE6F7D" w:rsidP="00EE6F7D">
            <w:pPr>
              <w:pStyle w:val="BodyTextIndent"/>
              <w:spacing w:before="80"/>
              <w:ind w:firstLine="0"/>
              <w:jc w:val="center"/>
              <w:rPr>
                <w:rFonts w:ascii="Arial" w:hAnsi="Arial" w:cs="Arial"/>
                <w:lang w:val="en-US"/>
              </w:rPr>
            </w:pPr>
            <w:r w:rsidRPr="00075A0A">
              <w:rPr>
                <w:rFonts w:ascii="Arial" w:hAnsi="Arial" w:cs="Arial"/>
                <w:lang w:val="en-US"/>
              </w:rPr>
              <w:t>%</w:t>
            </w:r>
          </w:p>
        </w:tc>
        <w:tc>
          <w:tcPr>
            <w:tcW w:w="1701" w:type="dxa"/>
          </w:tcPr>
          <w:p w:rsidR="00EE6F7D" w:rsidRPr="00075A0A" w:rsidRDefault="00EE6F7D" w:rsidP="00EE6F7D">
            <w:pPr>
              <w:pStyle w:val="BodyTextIndent"/>
              <w:spacing w:before="80"/>
              <w:ind w:firstLine="0"/>
              <w:jc w:val="center"/>
              <w:rPr>
                <w:rFonts w:ascii="Arial" w:hAnsi="Arial" w:cs="Arial"/>
                <w:lang w:val="en-US"/>
              </w:rPr>
            </w:pPr>
            <w:r w:rsidRPr="00075A0A">
              <w:rPr>
                <w:rFonts w:ascii="Arial" w:hAnsi="Arial" w:cs="Arial"/>
                <w:lang w:val="en-US"/>
              </w:rPr>
              <w:t>Rp.</w:t>
            </w:r>
          </w:p>
        </w:tc>
        <w:tc>
          <w:tcPr>
            <w:tcW w:w="425" w:type="dxa"/>
          </w:tcPr>
          <w:p w:rsidR="00EE6F7D" w:rsidRPr="00075A0A" w:rsidRDefault="00EE6F7D" w:rsidP="00EE6F7D">
            <w:pPr>
              <w:pStyle w:val="BodyTextIndent"/>
              <w:spacing w:before="80"/>
              <w:ind w:firstLine="0"/>
              <w:jc w:val="center"/>
              <w:rPr>
                <w:rFonts w:ascii="Arial" w:hAnsi="Arial" w:cs="Arial"/>
                <w:lang w:val="en-US"/>
              </w:rPr>
            </w:pPr>
            <w:r w:rsidRPr="00075A0A">
              <w:rPr>
                <w:rFonts w:ascii="Arial" w:hAnsi="Arial" w:cs="Arial"/>
                <w:lang w:val="en-US"/>
              </w:rPr>
              <w:t>%</w:t>
            </w:r>
          </w:p>
        </w:tc>
        <w:tc>
          <w:tcPr>
            <w:tcW w:w="1843" w:type="dxa"/>
          </w:tcPr>
          <w:p w:rsidR="00EE6F7D" w:rsidRPr="00075A0A" w:rsidRDefault="00EE6F7D" w:rsidP="00EE6F7D">
            <w:pPr>
              <w:pStyle w:val="BodyTextIndent"/>
              <w:spacing w:before="80"/>
              <w:ind w:firstLine="0"/>
              <w:jc w:val="center"/>
              <w:rPr>
                <w:rFonts w:ascii="Arial" w:hAnsi="Arial" w:cs="Arial"/>
                <w:lang w:val="en-US"/>
              </w:rPr>
            </w:pPr>
            <w:r w:rsidRPr="00075A0A">
              <w:rPr>
                <w:rFonts w:ascii="Arial" w:hAnsi="Arial" w:cs="Arial"/>
                <w:lang w:val="en-US"/>
              </w:rPr>
              <w:t>Rp.</w:t>
            </w:r>
          </w:p>
        </w:tc>
        <w:tc>
          <w:tcPr>
            <w:tcW w:w="390" w:type="dxa"/>
          </w:tcPr>
          <w:p w:rsidR="00EE6F7D" w:rsidRPr="00075A0A" w:rsidRDefault="00EE6F7D" w:rsidP="00EE6F7D">
            <w:pPr>
              <w:pStyle w:val="BodyTextIndent"/>
              <w:spacing w:before="80"/>
              <w:ind w:firstLine="0"/>
              <w:jc w:val="center"/>
              <w:rPr>
                <w:rFonts w:ascii="Arial" w:hAnsi="Arial" w:cs="Arial"/>
                <w:lang w:val="en-US"/>
              </w:rPr>
            </w:pPr>
            <w:r w:rsidRPr="00075A0A">
              <w:rPr>
                <w:rFonts w:ascii="Arial" w:hAnsi="Arial" w:cs="Arial"/>
                <w:lang w:val="en-US"/>
              </w:rPr>
              <w:t>%</w:t>
            </w:r>
          </w:p>
        </w:tc>
      </w:tr>
      <w:tr w:rsidR="00EE6F7D" w:rsidRPr="00075A0A" w:rsidTr="008F5E80">
        <w:tc>
          <w:tcPr>
            <w:tcW w:w="794" w:type="dxa"/>
          </w:tcPr>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 xml:space="preserve">I </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1</w:t>
            </w:r>
          </w:p>
        </w:tc>
        <w:tc>
          <w:tcPr>
            <w:tcW w:w="2433" w:type="dxa"/>
          </w:tcPr>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Aset Lancar</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Persediaan</w:t>
            </w:r>
          </w:p>
        </w:tc>
        <w:tc>
          <w:tcPr>
            <w:tcW w:w="1843" w:type="dxa"/>
          </w:tcPr>
          <w:p w:rsidR="00EE6F7D" w:rsidRPr="00075A0A" w:rsidRDefault="00EE6F7D" w:rsidP="008F5E80">
            <w:pPr>
              <w:pStyle w:val="BodyTextIndent"/>
              <w:spacing w:before="80"/>
              <w:ind w:firstLine="0"/>
              <w:jc w:val="right"/>
              <w:rPr>
                <w:rFonts w:ascii="Arial" w:hAnsi="Arial" w:cs="Arial"/>
                <w:lang w:val="id-ID"/>
              </w:rPr>
            </w:pPr>
          </w:p>
          <w:p w:rsidR="00EE6F7D" w:rsidRPr="00075A0A" w:rsidRDefault="00EE6F7D" w:rsidP="008F5E80">
            <w:pPr>
              <w:pStyle w:val="BodyTextIndent"/>
              <w:spacing w:before="80"/>
              <w:ind w:firstLine="0"/>
              <w:jc w:val="right"/>
              <w:rPr>
                <w:rFonts w:ascii="Arial" w:hAnsi="Arial" w:cs="Arial"/>
                <w:lang w:val="id-ID"/>
              </w:rPr>
            </w:pPr>
            <w:r w:rsidRPr="00075A0A">
              <w:rPr>
                <w:rFonts w:ascii="Arial" w:hAnsi="Arial" w:cs="Arial"/>
                <w:lang w:val="id-ID"/>
              </w:rPr>
              <w:t>2.650.950</w:t>
            </w:r>
          </w:p>
        </w:tc>
        <w:tc>
          <w:tcPr>
            <w:tcW w:w="425" w:type="dxa"/>
          </w:tcPr>
          <w:p w:rsidR="00EE6F7D" w:rsidRPr="00075A0A" w:rsidRDefault="00EE6F7D" w:rsidP="008F5E80">
            <w:pPr>
              <w:pStyle w:val="BodyTextIndent"/>
              <w:spacing w:before="80"/>
              <w:ind w:firstLine="0"/>
              <w:jc w:val="right"/>
              <w:rPr>
                <w:rFonts w:ascii="Arial" w:hAnsi="Arial" w:cs="Arial"/>
                <w:lang w:val="en-US"/>
              </w:rPr>
            </w:pPr>
          </w:p>
        </w:tc>
        <w:tc>
          <w:tcPr>
            <w:tcW w:w="1701" w:type="dxa"/>
          </w:tcPr>
          <w:p w:rsidR="008F5E80" w:rsidRPr="00075A0A" w:rsidRDefault="008F5E80" w:rsidP="008F5E80">
            <w:pPr>
              <w:pStyle w:val="BodyTextIndent"/>
              <w:spacing w:before="80"/>
              <w:ind w:firstLine="0"/>
              <w:jc w:val="right"/>
              <w:rPr>
                <w:rFonts w:ascii="Arial" w:hAnsi="Arial" w:cs="Arial"/>
                <w:lang w:val="id-ID"/>
              </w:rPr>
            </w:pPr>
          </w:p>
          <w:p w:rsidR="00EE6F7D" w:rsidRPr="00075A0A" w:rsidRDefault="00EE6F7D" w:rsidP="008F5E80">
            <w:pPr>
              <w:pStyle w:val="BodyTextIndent"/>
              <w:spacing w:before="80"/>
              <w:ind w:firstLine="0"/>
              <w:jc w:val="right"/>
              <w:rPr>
                <w:rFonts w:ascii="Arial" w:hAnsi="Arial" w:cs="Arial"/>
                <w:lang w:val="en-US"/>
              </w:rPr>
            </w:pPr>
            <w:r w:rsidRPr="00075A0A">
              <w:rPr>
                <w:rFonts w:ascii="Arial" w:hAnsi="Arial" w:cs="Arial"/>
                <w:lang w:val="id-ID"/>
              </w:rPr>
              <w:t>2.650.950</w:t>
            </w:r>
          </w:p>
        </w:tc>
        <w:tc>
          <w:tcPr>
            <w:tcW w:w="425" w:type="dxa"/>
          </w:tcPr>
          <w:p w:rsidR="00EE6F7D" w:rsidRPr="00075A0A" w:rsidRDefault="00EE6F7D" w:rsidP="008F5E80">
            <w:pPr>
              <w:pStyle w:val="BodyTextIndent"/>
              <w:spacing w:before="80"/>
              <w:ind w:firstLine="0"/>
              <w:jc w:val="right"/>
              <w:rPr>
                <w:rFonts w:ascii="Arial" w:hAnsi="Arial" w:cs="Arial"/>
                <w:lang w:val="en-US"/>
              </w:rPr>
            </w:pPr>
          </w:p>
        </w:tc>
        <w:tc>
          <w:tcPr>
            <w:tcW w:w="1843" w:type="dxa"/>
          </w:tcPr>
          <w:p w:rsidR="008F5E80" w:rsidRPr="00075A0A" w:rsidRDefault="008F5E80" w:rsidP="008F5E80">
            <w:pPr>
              <w:pStyle w:val="BodyTextIndent"/>
              <w:spacing w:before="80"/>
              <w:ind w:firstLine="0"/>
              <w:jc w:val="right"/>
              <w:rPr>
                <w:rFonts w:ascii="Arial" w:hAnsi="Arial" w:cs="Arial"/>
                <w:lang w:val="id-ID"/>
              </w:rPr>
            </w:pPr>
          </w:p>
          <w:p w:rsidR="00EE6F7D" w:rsidRPr="00075A0A" w:rsidRDefault="00EE6F7D" w:rsidP="008F5E80">
            <w:pPr>
              <w:pStyle w:val="BodyTextIndent"/>
              <w:spacing w:before="80"/>
              <w:ind w:firstLine="0"/>
              <w:jc w:val="right"/>
              <w:rPr>
                <w:rFonts w:ascii="Arial" w:hAnsi="Arial" w:cs="Arial"/>
                <w:lang w:val="en-US"/>
              </w:rPr>
            </w:pPr>
            <w:r w:rsidRPr="00075A0A">
              <w:rPr>
                <w:rFonts w:ascii="Arial" w:hAnsi="Arial" w:cs="Arial"/>
                <w:lang w:val="id-ID"/>
              </w:rPr>
              <w:t>2.650.950</w:t>
            </w:r>
          </w:p>
        </w:tc>
        <w:tc>
          <w:tcPr>
            <w:tcW w:w="390" w:type="dxa"/>
          </w:tcPr>
          <w:p w:rsidR="00EE6F7D" w:rsidRPr="00075A0A" w:rsidRDefault="00EE6F7D" w:rsidP="00EE6F7D">
            <w:pPr>
              <w:pStyle w:val="BodyTextIndent"/>
              <w:spacing w:before="80"/>
              <w:ind w:firstLine="0"/>
              <w:rPr>
                <w:rFonts w:ascii="Arial" w:hAnsi="Arial" w:cs="Arial"/>
                <w:lang w:val="en-US"/>
              </w:rPr>
            </w:pPr>
          </w:p>
        </w:tc>
      </w:tr>
      <w:tr w:rsidR="00EE6F7D" w:rsidRPr="00075A0A" w:rsidTr="008F5E80">
        <w:tc>
          <w:tcPr>
            <w:tcW w:w="794" w:type="dxa"/>
          </w:tcPr>
          <w:p w:rsidR="00EE6F7D" w:rsidRPr="00075A0A" w:rsidRDefault="00EE6F7D" w:rsidP="00EE6F7D">
            <w:pPr>
              <w:pStyle w:val="BodyTextIndent"/>
              <w:spacing w:before="80"/>
              <w:ind w:firstLine="0"/>
              <w:rPr>
                <w:rFonts w:ascii="Arial" w:hAnsi="Arial" w:cs="Arial"/>
                <w:lang w:val="en-US"/>
              </w:rPr>
            </w:pPr>
          </w:p>
        </w:tc>
        <w:tc>
          <w:tcPr>
            <w:tcW w:w="2433" w:type="dxa"/>
          </w:tcPr>
          <w:p w:rsidR="00EE6F7D" w:rsidRPr="00075A0A" w:rsidRDefault="00EE6F7D" w:rsidP="00EE6F7D">
            <w:pPr>
              <w:pStyle w:val="BodyTextIndent"/>
              <w:spacing w:before="80"/>
              <w:ind w:firstLine="0"/>
              <w:rPr>
                <w:rFonts w:ascii="Arial" w:hAnsi="Arial" w:cs="Arial"/>
                <w:b/>
                <w:lang w:val="en-US"/>
              </w:rPr>
            </w:pPr>
            <w:r w:rsidRPr="00075A0A">
              <w:rPr>
                <w:rFonts w:ascii="Arial" w:hAnsi="Arial" w:cs="Arial"/>
                <w:b/>
                <w:lang w:val="en-US"/>
              </w:rPr>
              <w:t>Sub Jumlah (1)</w:t>
            </w:r>
          </w:p>
        </w:tc>
        <w:tc>
          <w:tcPr>
            <w:tcW w:w="1843" w:type="dxa"/>
          </w:tcPr>
          <w:p w:rsidR="00EE6F7D" w:rsidRPr="00075A0A" w:rsidRDefault="00EE6F7D" w:rsidP="008F5E80">
            <w:pPr>
              <w:pStyle w:val="BodyTextIndent"/>
              <w:spacing w:before="80"/>
              <w:ind w:firstLine="0"/>
              <w:jc w:val="right"/>
              <w:rPr>
                <w:rFonts w:ascii="Arial" w:hAnsi="Arial" w:cs="Arial"/>
                <w:b/>
                <w:lang w:val="en-US"/>
              </w:rPr>
            </w:pPr>
            <w:r w:rsidRPr="00075A0A">
              <w:rPr>
                <w:rFonts w:ascii="Arial" w:hAnsi="Arial" w:cs="Arial"/>
                <w:b/>
                <w:lang w:val="id-ID"/>
              </w:rPr>
              <w:t>2.650.950</w:t>
            </w:r>
          </w:p>
        </w:tc>
        <w:tc>
          <w:tcPr>
            <w:tcW w:w="425" w:type="dxa"/>
          </w:tcPr>
          <w:p w:rsidR="00EE6F7D" w:rsidRPr="00075A0A" w:rsidRDefault="00EE6F7D" w:rsidP="008F5E80">
            <w:pPr>
              <w:pStyle w:val="BodyTextIndent"/>
              <w:spacing w:before="80"/>
              <w:ind w:firstLine="0"/>
              <w:jc w:val="right"/>
              <w:rPr>
                <w:rFonts w:ascii="Arial" w:hAnsi="Arial" w:cs="Arial"/>
                <w:b/>
                <w:lang w:val="en-US"/>
              </w:rPr>
            </w:pPr>
          </w:p>
        </w:tc>
        <w:tc>
          <w:tcPr>
            <w:tcW w:w="1701" w:type="dxa"/>
          </w:tcPr>
          <w:p w:rsidR="00EE6F7D" w:rsidRPr="00075A0A" w:rsidRDefault="00EE6F7D" w:rsidP="008F5E80">
            <w:pPr>
              <w:pStyle w:val="BodyTextIndent"/>
              <w:spacing w:before="80"/>
              <w:ind w:firstLine="0"/>
              <w:jc w:val="right"/>
              <w:rPr>
                <w:rFonts w:ascii="Arial" w:hAnsi="Arial" w:cs="Arial"/>
                <w:b/>
                <w:lang w:val="en-US"/>
              </w:rPr>
            </w:pPr>
            <w:r w:rsidRPr="00075A0A">
              <w:rPr>
                <w:rFonts w:ascii="Arial" w:hAnsi="Arial" w:cs="Arial"/>
                <w:b/>
                <w:lang w:val="id-ID"/>
              </w:rPr>
              <w:t>2.650.950</w:t>
            </w:r>
          </w:p>
        </w:tc>
        <w:tc>
          <w:tcPr>
            <w:tcW w:w="425" w:type="dxa"/>
          </w:tcPr>
          <w:p w:rsidR="00EE6F7D" w:rsidRPr="00075A0A" w:rsidRDefault="00EE6F7D" w:rsidP="008F5E80">
            <w:pPr>
              <w:pStyle w:val="BodyTextIndent"/>
              <w:spacing w:before="80"/>
              <w:ind w:firstLine="0"/>
              <w:jc w:val="right"/>
              <w:rPr>
                <w:rFonts w:ascii="Arial" w:hAnsi="Arial" w:cs="Arial"/>
                <w:b/>
                <w:lang w:val="en-US"/>
              </w:rPr>
            </w:pPr>
          </w:p>
        </w:tc>
        <w:tc>
          <w:tcPr>
            <w:tcW w:w="1843" w:type="dxa"/>
          </w:tcPr>
          <w:p w:rsidR="00EE6F7D" w:rsidRPr="00075A0A" w:rsidRDefault="00EE6F7D" w:rsidP="008F5E80">
            <w:pPr>
              <w:pStyle w:val="BodyTextIndent"/>
              <w:spacing w:before="80"/>
              <w:ind w:firstLine="0"/>
              <w:jc w:val="right"/>
              <w:rPr>
                <w:rFonts w:ascii="Arial" w:hAnsi="Arial" w:cs="Arial"/>
                <w:b/>
                <w:lang w:val="en-US"/>
              </w:rPr>
            </w:pPr>
            <w:r w:rsidRPr="00075A0A">
              <w:rPr>
                <w:rFonts w:ascii="Arial" w:hAnsi="Arial" w:cs="Arial"/>
                <w:b/>
                <w:lang w:val="id-ID"/>
              </w:rPr>
              <w:t>2.650.950</w:t>
            </w:r>
          </w:p>
        </w:tc>
        <w:tc>
          <w:tcPr>
            <w:tcW w:w="390" w:type="dxa"/>
          </w:tcPr>
          <w:p w:rsidR="00EE6F7D" w:rsidRPr="00075A0A" w:rsidRDefault="00EE6F7D" w:rsidP="00EE6F7D">
            <w:pPr>
              <w:pStyle w:val="BodyTextIndent"/>
              <w:spacing w:before="80"/>
              <w:ind w:firstLine="0"/>
              <w:rPr>
                <w:rFonts w:ascii="Arial" w:hAnsi="Arial" w:cs="Arial"/>
                <w:lang w:val="en-US"/>
              </w:rPr>
            </w:pPr>
          </w:p>
        </w:tc>
      </w:tr>
      <w:tr w:rsidR="00EE6F7D" w:rsidRPr="00075A0A" w:rsidTr="008F5E80">
        <w:tc>
          <w:tcPr>
            <w:tcW w:w="794" w:type="dxa"/>
          </w:tcPr>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II</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1</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2</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3</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4</w:t>
            </w:r>
          </w:p>
          <w:p w:rsidR="008F5E80" w:rsidRPr="00075A0A" w:rsidRDefault="008F5E80" w:rsidP="00EE6F7D">
            <w:pPr>
              <w:pStyle w:val="BodyTextIndent"/>
              <w:spacing w:before="80"/>
              <w:ind w:firstLine="0"/>
              <w:rPr>
                <w:rFonts w:ascii="Arial" w:hAnsi="Arial" w:cs="Arial"/>
                <w:lang w:val="id-ID"/>
              </w:rPr>
            </w:pP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5</w:t>
            </w:r>
          </w:p>
          <w:p w:rsidR="00EE6F7D" w:rsidRPr="00075A0A" w:rsidRDefault="00EE6F7D" w:rsidP="008F5E80">
            <w:pPr>
              <w:pStyle w:val="BodyTextIndent"/>
              <w:spacing w:before="80"/>
              <w:ind w:firstLine="0"/>
              <w:rPr>
                <w:rFonts w:ascii="Arial" w:hAnsi="Arial" w:cs="Arial"/>
                <w:lang w:val="en-US"/>
              </w:rPr>
            </w:pPr>
            <w:r w:rsidRPr="00075A0A">
              <w:rPr>
                <w:rFonts w:ascii="Arial" w:hAnsi="Arial" w:cs="Arial"/>
                <w:lang w:val="en-US"/>
              </w:rPr>
              <w:t>6</w:t>
            </w:r>
          </w:p>
        </w:tc>
        <w:tc>
          <w:tcPr>
            <w:tcW w:w="2433" w:type="dxa"/>
          </w:tcPr>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Aset Tetap</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Tanah</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Peralatan dan Mesin</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Gedung dan Bangunan</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Jalan, Irigasi dan Jaringan</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Aset Tetap Lainnya</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KDP</w:t>
            </w:r>
          </w:p>
        </w:tc>
        <w:tc>
          <w:tcPr>
            <w:tcW w:w="1843" w:type="dxa"/>
          </w:tcPr>
          <w:p w:rsidR="00EE6F7D" w:rsidRPr="00075A0A" w:rsidRDefault="00EE6F7D" w:rsidP="008F5E80">
            <w:pPr>
              <w:pStyle w:val="BodyTextIndent"/>
              <w:spacing w:before="80"/>
              <w:ind w:firstLine="0"/>
              <w:jc w:val="right"/>
              <w:rPr>
                <w:rFonts w:ascii="Arial" w:hAnsi="Arial" w:cs="Arial"/>
                <w:lang w:val="id-ID"/>
              </w:rPr>
            </w:pP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4.440.868.400</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9.520.310.541</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21.926.377.221</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904.500.055</w:t>
            </w:r>
          </w:p>
          <w:p w:rsidR="008F5E80" w:rsidRPr="00075A0A" w:rsidRDefault="008F5E80" w:rsidP="008F5E80">
            <w:pPr>
              <w:pStyle w:val="BodyTextIndent"/>
              <w:spacing w:before="80"/>
              <w:ind w:firstLine="0"/>
              <w:jc w:val="right"/>
              <w:rPr>
                <w:rFonts w:ascii="Arial" w:hAnsi="Arial" w:cs="Arial"/>
                <w:lang w:val="id-ID"/>
              </w:rPr>
            </w:pP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9.227.500</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0</w:t>
            </w:r>
          </w:p>
        </w:tc>
        <w:tc>
          <w:tcPr>
            <w:tcW w:w="425" w:type="dxa"/>
          </w:tcPr>
          <w:p w:rsidR="00EE6F7D" w:rsidRPr="00075A0A" w:rsidRDefault="00EE6F7D" w:rsidP="00EE6F7D">
            <w:pPr>
              <w:pStyle w:val="BodyTextIndent"/>
              <w:spacing w:before="80"/>
              <w:ind w:firstLine="0"/>
              <w:rPr>
                <w:rFonts w:ascii="Arial" w:hAnsi="Arial" w:cs="Arial"/>
                <w:lang w:val="en-US"/>
              </w:rPr>
            </w:pPr>
          </w:p>
        </w:tc>
        <w:tc>
          <w:tcPr>
            <w:tcW w:w="1701" w:type="dxa"/>
          </w:tcPr>
          <w:p w:rsidR="00EE6F7D" w:rsidRPr="00075A0A" w:rsidRDefault="00EE6F7D" w:rsidP="008F5E80">
            <w:pPr>
              <w:pStyle w:val="BodyTextIndent"/>
              <w:spacing w:before="80"/>
              <w:ind w:firstLine="0"/>
              <w:jc w:val="right"/>
              <w:rPr>
                <w:rFonts w:ascii="Arial" w:hAnsi="Arial" w:cs="Arial"/>
                <w:lang w:val="id-ID"/>
              </w:rPr>
            </w:pP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0</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49.541.000</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0</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0</w:t>
            </w:r>
          </w:p>
          <w:p w:rsidR="008F5E80" w:rsidRPr="00075A0A" w:rsidRDefault="008F5E80" w:rsidP="008F5E80">
            <w:pPr>
              <w:pStyle w:val="BodyTextIndent"/>
              <w:spacing w:before="80"/>
              <w:ind w:firstLine="0"/>
              <w:jc w:val="right"/>
              <w:rPr>
                <w:rFonts w:ascii="Arial" w:hAnsi="Arial" w:cs="Arial"/>
                <w:lang w:val="id-ID"/>
              </w:rPr>
            </w:pP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0</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0</w:t>
            </w:r>
          </w:p>
        </w:tc>
        <w:tc>
          <w:tcPr>
            <w:tcW w:w="425" w:type="dxa"/>
          </w:tcPr>
          <w:p w:rsidR="00EE6F7D" w:rsidRPr="00075A0A" w:rsidRDefault="00EE6F7D" w:rsidP="00EE6F7D">
            <w:pPr>
              <w:pStyle w:val="BodyTextIndent"/>
              <w:spacing w:before="80"/>
              <w:ind w:firstLine="0"/>
              <w:rPr>
                <w:rFonts w:ascii="Arial" w:hAnsi="Arial" w:cs="Arial"/>
                <w:lang w:val="en-US"/>
              </w:rPr>
            </w:pPr>
          </w:p>
        </w:tc>
        <w:tc>
          <w:tcPr>
            <w:tcW w:w="1843" w:type="dxa"/>
          </w:tcPr>
          <w:p w:rsidR="00EE6F7D" w:rsidRPr="00075A0A" w:rsidRDefault="00EE6F7D" w:rsidP="008F5E80">
            <w:pPr>
              <w:pStyle w:val="BodyTextIndent"/>
              <w:spacing w:before="80"/>
              <w:ind w:firstLine="0"/>
              <w:jc w:val="right"/>
              <w:rPr>
                <w:rFonts w:ascii="Arial" w:hAnsi="Arial" w:cs="Arial"/>
                <w:lang w:val="id-ID"/>
              </w:rPr>
            </w:pP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4.440.868.400</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9.569.851.541</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21.926.377.221</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904.500.055</w:t>
            </w:r>
          </w:p>
          <w:p w:rsidR="008F5E80" w:rsidRPr="00075A0A" w:rsidRDefault="008F5E80" w:rsidP="008F5E80">
            <w:pPr>
              <w:pStyle w:val="BodyTextIndent"/>
              <w:spacing w:before="80"/>
              <w:ind w:firstLine="0"/>
              <w:jc w:val="right"/>
              <w:rPr>
                <w:rFonts w:ascii="Arial" w:hAnsi="Arial" w:cs="Arial"/>
                <w:lang w:val="id-ID"/>
              </w:rPr>
            </w:pP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9.227.500</w:t>
            </w:r>
          </w:p>
          <w:p w:rsidR="008F5E80" w:rsidRPr="00075A0A" w:rsidRDefault="008F5E80" w:rsidP="008F5E80">
            <w:pPr>
              <w:pStyle w:val="BodyTextIndent"/>
              <w:spacing w:before="80"/>
              <w:ind w:firstLine="0"/>
              <w:jc w:val="right"/>
              <w:rPr>
                <w:rFonts w:ascii="Arial" w:hAnsi="Arial" w:cs="Arial"/>
                <w:lang w:val="id-ID"/>
              </w:rPr>
            </w:pPr>
            <w:r w:rsidRPr="00075A0A">
              <w:rPr>
                <w:rFonts w:ascii="Arial" w:hAnsi="Arial" w:cs="Arial"/>
                <w:lang w:val="id-ID"/>
              </w:rPr>
              <w:t>0</w:t>
            </w:r>
          </w:p>
        </w:tc>
        <w:tc>
          <w:tcPr>
            <w:tcW w:w="390" w:type="dxa"/>
          </w:tcPr>
          <w:p w:rsidR="00EE6F7D" w:rsidRPr="00075A0A" w:rsidRDefault="00EE6F7D" w:rsidP="00EE6F7D">
            <w:pPr>
              <w:pStyle w:val="BodyTextIndent"/>
              <w:spacing w:before="80"/>
              <w:ind w:firstLine="0"/>
              <w:rPr>
                <w:rFonts w:ascii="Arial" w:hAnsi="Arial" w:cs="Arial"/>
                <w:lang w:val="en-US"/>
              </w:rPr>
            </w:pPr>
          </w:p>
        </w:tc>
      </w:tr>
      <w:tr w:rsidR="00EE6F7D" w:rsidRPr="00075A0A" w:rsidTr="008F5E80">
        <w:tc>
          <w:tcPr>
            <w:tcW w:w="794" w:type="dxa"/>
          </w:tcPr>
          <w:p w:rsidR="00EE6F7D" w:rsidRPr="00075A0A" w:rsidRDefault="00EE6F7D" w:rsidP="00EE6F7D">
            <w:pPr>
              <w:pStyle w:val="BodyTextIndent"/>
              <w:spacing w:before="80"/>
              <w:ind w:firstLine="0"/>
              <w:rPr>
                <w:rFonts w:ascii="Arial" w:hAnsi="Arial" w:cs="Arial"/>
                <w:b/>
                <w:lang w:val="en-US"/>
              </w:rPr>
            </w:pPr>
          </w:p>
        </w:tc>
        <w:tc>
          <w:tcPr>
            <w:tcW w:w="2433" w:type="dxa"/>
          </w:tcPr>
          <w:p w:rsidR="00EE6F7D" w:rsidRPr="00075A0A" w:rsidRDefault="00EE6F7D" w:rsidP="00EE6F7D">
            <w:pPr>
              <w:pStyle w:val="BodyTextIndent"/>
              <w:spacing w:before="80"/>
              <w:ind w:firstLine="0"/>
              <w:rPr>
                <w:rFonts w:ascii="Arial" w:hAnsi="Arial" w:cs="Arial"/>
                <w:b/>
                <w:lang w:val="en-US"/>
              </w:rPr>
            </w:pPr>
            <w:r w:rsidRPr="00075A0A">
              <w:rPr>
                <w:rFonts w:ascii="Arial" w:hAnsi="Arial" w:cs="Arial"/>
                <w:b/>
                <w:lang w:val="en-US"/>
              </w:rPr>
              <w:t>Sub Jumlah (2 )</w:t>
            </w:r>
          </w:p>
        </w:tc>
        <w:tc>
          <w:tcPr>
            <w:tcW w:w="1843" w:type="dxa"/>
          </w:tcPr>
          <w:p w:rsidR="00EE6F7D" w:rsidRPr="00075A0A" w:rsidRDefault="00320987" w:rsidP="00EE6F7D">
            <w:pPr>
              <w:pStyle w:val="BodyTextIndent"/>
              <w:spacing w:before="80"/>
              <w:ind w:firstLine="0"/>
              <w:rPr>
                <w:rFonts w:ascii="Arial" w:hAnsi="Arial" w:cs="Arial"/>
                <w:b/>
                <w:lang w:val="id-ID"/>
              </w:rPr>
            </w:pPr>
            <w:r w:rsidRPr="00075A0A">
              <w:rPr>
                <w:rFonts w:ascii="Arial" w:hAnsi="Arial" w:cs="Arial"/>
                <w:b/>
                <w:lang w:val="id-ID"/>
              </w:rPr>
              <w:t>36.801.283.717</w:t>
            </w:r>
          </w:p>
        </w:tc>
        <w:tc>
          <w:tcPr>
            <w:tcW w:w="425" w:type="dxa"/>
          </w:tcPr>
          <w:p w:rsidR="00EE6F7D" w:rsidRPr="00075A0A" w:rsidRDefault="00EE6F7D" w:rsidP="00EE6F7D">
            <w:pPr>
              <w:pStyle w:val="BodyTextIndent"/>
              <w:spacing w:before="80"/>
              <w:ind w:firstLine="0"/>
              <w:rPr>
                <w:rFonts w:ascii="Arial" w:hAnsi="Arial" w:cs="Arial"/>
                <w:b/>
                <w:lang w:val="en-US"/>
              </w:rPr>
            </w:pPr>
          </w:p>
        </w:tc>
        <w:tc>
          <w:tcPr>
            <w:tcW w:w="1701" w:type="dxa"/>
          </w:tcPr>
          <w:p w:rsidR="00EE6F7D" w:rsidRPr="00075A0A" w:rsidRDefault="008F5E80" w:rsidP="008F5E80">
            <w:pPr>
              <w:pStyle w:val="BodyTextIndent"/>
              <w:spacing w:before="80"/>
              <w:ind w:firstLine="0"/>
              <w:jc w:val="right"/>
              <w:rPr>
                <w:rFonts w:ascii="Arial" w:hAnsi="Arial" w:cs="Arial"/>
                <w:b/>
                <w:lang w:val="id-ID"/>
              </w:rPr>
            </w:pPr>
            <w:r w:rsidRPr="00075A0A">
              <w:rPr>
                <w:rFonts w:ascii="Arial" w:hAnsi="Arial" w:cs="Arial"/>
                <w:b/>
                <w:lang w:val="id-ID"/>
              </w:rPr>
              <w:t>49.541.000</w:t>
            </w:r>
          </w:p>
        </w:tc>
        <w:tc>
          <w:tcPr>
            <w:tcW w:w="425" w:type="dxa"/>
          </w:tcPr>
          <w:p w:rsidR="00EE6F7D" w:rsidRPr="00075A0A" w:rsidRDefault="00EE6F7D" w:rsidP="00EE6F7D">
            <w:pPr>
              <w:pStyle w:val="BodyTextIndent"/>
              <w:spacing w:before="80"/>
              <w:ind w:firstLine="0"/>
              <w:rPr>
                <w:rFonts w:ascii="Arial" w:hAnsi="Arial" w:cs="Arial"/>
                <w:b/>
                <w:lang w:val="en-US"/>
              </w:rPr>
            </w:pPr>
          </w:p>
        </w:tc>
        <w:tc>
          <w:tcPr>
            <w:tcW w:w="1843" w:type="dxa"/>
          </w:tcPr>
          <w:p w:rsidR="00EE6F7D" w:rsidRPr="00075A0A" w:rsidRDefault="00320987" w:rsidP="00EE6F7D">
            <w:pPr>
              <w:pStyle w:val="BodyTextIndent"/>
              <w:spacing w:before="80"/>
              <w:ind w:firstLine="0"/>
              <w:rPr>
                <w:rFonts w:ascii="Arial" w:hAnsi="Arial" w:cs="Arial"/>
                <w:b/>
                <w:lang w:val="id-ID"/>
              </w:rPr>
            </w:pPr>
            <w:r w:rsidRPr="00075A0A">
              <w:rPr>
                <w:rFonts w:ascii="Arial" w:hAnsi="Arial" w:cs="Arial"/>
                <w:b/>
                <w:lang w:val="id-ID"/>
              </w:rPr>
              <w:t>36.850.824.717</w:t>
            </w:r>
          </w:p>
        </w:tc>
        <w:tc>
          <w:tcPr>
            <w:tcW w:w="390" w:type="dxa"/>
          </w:tcPr>
          <w:p w:rsidR="00EE6F7D" w:rsidRPr="00075A0A" w:rsidRDefault="00EE6F7D" w:rsidP="00EE6F7D">
            <w:pPr>
              <w:pStyle w:val="BodyTextIndent"/>
              <w:spacing w:before="80"/>
              <w:ind w:firstLine="0"/>
              <w:rPr>
                <w:rFonts w:ascii="Arial" w:hAnsi="Arial" w:cs="Arial"/>
                <w:b/>
                <w:lang w:val="en-US"/>
              </w:rPr>
            </w:pPr>
          </w:p>
        </w:tc>
      </w:tr>
      <w:tr w:rsidR="00EE6F7D" w:rsidRPr="00075A0A" w:rsidTr="008F5E80">
        <w:tc>
          <w:tcPr>
            <w:tcW w:w="794" w:type="dxa"/>
          </w:tcPr>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III</w:t>
            </w:r>
          </w:p>
          <w:p w:rsidR="00EE6F7D" w:rsidRPr="00075A0A" w:rsidRDefault="00EE6F7D" w:rsidP="00EE6F7D">
            <w:pPr>
              <w:pStyle w:val="BodyTextIndent"/>
              <w:spacing w:before="80"/>
              <w:ind w:firstLine="0"/>
              <w:rPr>
                <w:rFonts w:ascii="Arial" w:hAnsi="Arial" w:cs="Arial"/>
                <w:lang w:val="id-ID"/>
              </w:rPr>
            </w:pPr>
            <w:r w:rsidRPr="00075A0A">
              <w:rPr>
                <w:rFonts w:ascii="Arial" w:hAnsi="Arial" w:cs="Arial"/>
                <w:lang w:val="en-US"/>
              </w:rPr>
              <w:t>1</w:t>
            </w:r>
          </w:p>
          <w:p w:rsidR="00320987" w:rsidRPr="00075A0A" w:rsidRDefault="00320987" w:rsidP="00EE6F7D">
            <w:pPr>
              <w:pStyle w:val="BodyTextIndent"/>
              <w:spacing w:before="80"/>
              <w:ind w:firstLine="0"/>
              <w:rPr>
                <w:rFonts w:ascii="Arial" w:hAnsi="Arial" w:cs="Arial"/>
                <w:lang w:val="id-ID"/>
              </w:rPr>
            </w:pPr>
          </w:p>
          <w:p w:rsidR="00320987" w:rsidRPr="00075A0A" w:rsidRDefault="00320987" w:rsidP="00EE6F7D">
            <w:pPr>
              <w:pStyle w:val="BodyTextIndent"/>
              <w:spacing w:before="80"/>
              <w:ind w:firstLine="0"/>
              <w:rPr>
                <w:rFonts w:ascii="Arial" w:hAnsi="Arial" w:cs="Arial"/>
                <w:lang w:val="id-ID"/>
              </w:rPr>
            </w:pPr>
          </w:p>
          <w:p w:rsidR="00320987" w:rsidRPr="00075A0A" w:rsidRDefault="00320987" w:rsidP="00EE6F7D">
            <w:pPr>
              <w:pStyle w:val="BodyTextIndent"/>
              <w:spacing w:before="80"/>
              <w:ind w:firstLine="0"/>
              <w:rPr>
                <w:rFonts w:ascii="Arial" w:hAnsi="Arial" w:cs="Arial"/>
                <w:lang w:val="id-ID"/>
              </w:rPr>
            </w:pPr>
            <w:r w:rsidRPr="00075A0A">
              <w:rPr>
                <w:rFonts w:ascii="Arial" w:hAnsi="Arial" w:cs="Arial"/>
                <w:lang w:val="id-ID"/>
              </w:rPr>
              <w:t>2</w:t>
            </w:r>
          </w:p>
          <w:p w:rsidR="00320987" w:rsidRPr="00075A0A" w:rsidRDefault="00320987" w:rsidP="00EE6F7D">
            <w:pPr>
              <w:pStyle w:val="BodyTextIndent"/>
              <w:spacing w:before="80"/>
              <w:ind w:firstLine="0"/>
              <w:rPr>
                <w:rFonts w:ascii="Arial" w:hAnsi="Arial" w:cs="Arial"/>
                <w:lang w:val="id-ID"/>
              </w:rPr>
            </w:pPr>
            <w:r w:rsidRPr="00075A0A">
              <w:rPr>
                <w:rFonts w:ascii="Arial" w:hAnsi="Arial" w:cs="Arial"/>
                <w:lang w:val="id-ID"/>
              </w:rPr>
              <w:t>3</w:t>
            </w:r>
          </w:p>
        </w:tc>
        <w:tc>
          <w:tcPr>
            <w:tcW w:w="2433" w:type="dxa"/>
          </w:tcPr>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Aset Lainnya</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Kemitraan dengan pihak</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Ketiga</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Aset Tak Berwujud</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Aset Yang dihentikan</w:t>
            </w:r>
          </w:p>
          <w:p w:rsidR="00EE6F7D" w:rsidRPr="00075A0A" w:rsidRDefault="00EE6F7D" w:rsidP="00EE6F7D">
            <w:pPr>
              <w:pStyle w:val="BodyTextIndent"/>
              <w:spacing w:before="80"/>
              <w:ind w:firstLine="0"/>
              <w:rPr>
                <w:rFonts w:ascii="Arial" w:hAnsi="Arial" w:cs="Arial"/>
                <w:lang w:val="en-US"/>
              </w:rPr>
            </w:pPr>
            <w:r w:rsidRPr="00075A0A">
              <w:rPr>
                <w:rFonts w:ascii="Arial" w:hAnsi="Arial" w:cs="Arial"/>
                <w:lang w:val="en-US"/>
              </w:rPr>
              <w:t>Dari penggunaan operasional pemerintah</w:t>
            </w:r>
          </w:p>
        </w:tc>
        <w:tc>
          <w:tcPr>
            <w:tcW w:w="1843" w:type="dxa"/>
          </w:tcPr>
          <w:p w:rsidR="00EE6F7D" w:rsidRPr="00075A0A" w:rsidRDefault="00EE6F7D" w:rsidP="00320987">
            <w:pPr>
              <w:pStyle w:val="BodyTextIndent"/>
              <w:spacing w:before="80"/>
              <w:ind w:firstLine="0"/>
              <w:jc w:val="right"/>
              <w:rPr>
                <w:rFonts w:ascii="Arial" w:hAnsi="Arial" w:cs="Arial"/>
                <w:lang w:val="id-ID"/>
              </w:rPr>
            </w:pPr>
          </w:p>
          <w:p w:rsidR="00320987" w:rsidRPr="00075A0A" w:rsidRDefault="00320987" w:rsidP="00320987">
            <w:pPr>
              <w:pStyle w:val="BodyTextIndent"/>
              <w:spacing w:before="80"/>
              <w:ind w:firstLine="0"/>
              <w:jc w:val="right"/>
              <w:rPr>
                <w:rFonts w:ascii="Arial" w:hAnsi="Arial" w:cs="Arial"/>
                <w:lang w:val="id-ID"/>
              </w:rPr>
            </w:pPr>
            <w:r w:rsidRPr="00075A0A">
              <w:rPr>
                <w:rFonts w:ascii="Arial" w:hAnsi="Arial" w:cs="Arial"/>
                <w:lang w:val="id-ID"/>
              </w:rPr>
              <w:t>0</w:t>
            </w:r>
          </w:p>
          <w:p w:rsidR="00320987" w:rsidRPr="00075A0A" w:rsidRDefault="00320987" w:rsidP="00320987">
            <w:pPr>
              <w:pStyle w:val="BodyTextIndent"/>
              <w:spacing w:before="80"/>
              <w:ind w:firstLine="0"/>
              <w:jc w:val="right"/>
              <w:rPr>
                <w:rFonts w:ascii="Arial" w:hAnsi="Arial" w:cs="Arial"/>
                <w:lang w:val="id-ID"/>
              </w:rPr>
            </w:pPr>
          </w:p>
          <w:p w:rsidR="00320987" w:rsidRPr="00075A0A" w:rsidRDefault="00320987" w:rsidP="00320987">
            <w:pPr>
              <w:pStyle w:val="BodyTextIndent"/>
              <w:spacing w:before="80"/>
              <w:ind w:firstLine="0"/>
              <w:jc w:val="right"/>
              <w:rPr>
                <w:rFonts w:ascii="Arial" w:hAnsi="Arial" w:cs="Arial"/>
                <w:lang w:val="id-ID"/>
              </w:rPr>
            </w:pPr>
          </w:p>
          <w:p w:rsidR="00320987" w:rsidRPr="00075A0A" w:rsidRDefault="00320987" w:rsidP="00320987">
            <w:pPr>
              <w:pStyle w:val="BodyTextIndent"/>
              <w:spacing w:before="80"/>
              <w:ind w:firstLine="0"/>
              <w:jc w:val="right"/>
              <w:rPr>
                <w:rFonts w:ascii="Arial" w:hAnsi="Arial" w:cs="Arial"/>
                <w:lang w:val="id-ID"/>
              </w:rPr>
            </w:pPr>
            <w:r w:rsidRPr="00075A0A">
              <w:rPr>
                <w:rFonts w:ascii="Arial" w:hAnsi="Arial" w:cs="Arial"/>
                <w:lang w:val="id-ID"/>
              </w:rPr>
              <w:t>0</w:t>
            </w:r>
          </w:p>
          <w:p w:rsidR="00320987" w:rsidRPr="00075A0A" w:rsidRDefault="00320987" w:rsidP="00320987">
            <w:pPr>
              <w:pStyle w:val="BodyTextIndent"/>
              <w:spacing w:before="80"/>
              <w:ind w:firstLine="0"/>
              <w:jc w:val="right"/>
              <w:rPr>
                <w:rFonts w:ascii="Arial" w:hAnsi="Arial" w:cs="Arial"/>
                <w:lang w:val="id-ID"/>
              </w:rPr>
            </w:pPr>
            <w:r w:rsidRPr="00075A0A">
              <w:rPr>
                <w:rFonts w:ascii="Arial" w:hAnsi="Arial" w:cs="Arial"/>
                <w:lang w:val="id-ID"/>
              </w:rPr>
              <w:t>933.802.550</w:t>
            </w:r>
          </w:p>
        </w:tc>
        <w:tc>
          <w:tcPr>
            <w:tcW w:w="425" w:type="dxa"/>
          </w:tcPr>
          <w:p w:rsidR="00EE6F7D" w:rsidRPr="00075A0A" w:rsidRDefault="00EE6F7D" w:rsidP="00EE6F7D">
            <w:pPr>
              <w:pStyle w:val="BodyTextIndent"/>
              <w:spacing w:before="80"/>
              <w:ind w:firstLine="0"/>
              <w:rPr>
                <w:rFonts w:ascii="Arial" w:hAnsi="Arial" w:cs="Arial"/>
                <w:lang w:val="en-US"/>
              </w:rPr>
            </w:pPr>
          </w:p>
        </w:tc>
        <w:tc>
          <w:tcPr>
            <w:tcW w:w="1701" w:type="dxa"/>
          </w:tcPr>
          <w:p w:rsidR="00EE6F7D" w:rsidRPr="00075A0A" w:rsidRDefault="00EE6F7D" w:rsidP="00320987">
            <w:pPr>
              <w:pStyle w:val="BodyTextIndent"/>
              <w:spacing w:before="80"/>
              <w:ind w:firstLine="0"/>
              <w:jc w:val="right"/>
              <w:rPr>
                <w:rFonts w:ascii="Arial" w:hAnsi="Arial" w:cs="Arial"/>
                <w:lang w:val="id-ID"/>
              </w:rPr>
            </w:pPr>
          </w:p>
          <w:p w:rsidR="00320987" w:rsidRPr="00075A0A" w:rsidRDefault="00320987" w:rsidP="00320987">
            <w:pPr>
              <w:pStyle w:val="BodyTextIndent"/>
              <w:spacing w:before="80"/>
              <w:ind w:firstLine="0"/>
              <w:jc w:val="right"/>
              <w:rPr>
                <w:rFonts w:ascii="Arial" w:hAnsi="Arial" w:cs="Arial"/>
                <w:lang w:val="id-ID"/>
              </w:rPr>
            </w:pPr>
            <w:r w:rsidRPr="00075A0A">
              <w:rPr>
                <w:rFonts w:ascii="Arial" w:hAnsi="Arial" w:cs="Arial"/>
                <w:lang w:val="id-ID"/>
              </w:rPr>
              <w:t>0</w:t>
            </w:r>
          </w:p>
          <w:p w:rsidR="00320987" w:rsidRPr="00075A0A" w:rsidRDefault="00320987" w:rsidP="00320987">
            <w:pPr>
              <w:pStyle w:val="BodyTextIndent"/>
              <w:spacing w:before="80"/>
              <w:ind w:firstLine="0"/>
              <w:jc w:val="right"/>
              <w:rPr>
                <w:rFonts w:ascii="Arial" w:hAnsi="Arial" w:cs="Arial"/>
                <w:lang w:val="id-ID"/>
              </w:rPr>
            </w:pPr>
          </w:p>
          <w:p w:rsidR="00320987" w:rsidRPr="00075A0A" w:rsidRDefault="00320987" w:rsidP="00320987">
            <w:pPr>
              <w:pStyle w:val="BodyTextIndent"/>
              <w:spacing w:before="80"/>
              <w:ind w:firstLine="0"/>
              <w:jc w:val="right"/>
              <w:rPr>
                <w:rFonts w:ascii="Arial" w:hAnsi="Arial" w:cs="Arial"/>
                <w:lang w:val="id-ID"/>
              </w:rPr>
            </w:pPr>
          </w:p>
          <w:p w:rsidR="00320987" w:rsidRPr="00075A0A" w:rsidRDefault="00320987" w:rsidP="00320987">
            <w:pPr>
              <w:pStyle w:val="BodyTextIndent"/>
              <w:spacing w:before="80"/>
              <w:ind w:firstLine="0"/>
              <w:jc w:val="right"/>
              <w:rPr>
                <w:rFonts w:ascii="Arial" w:hAnsi="Arial" w:cs="Arial"/>
                <w:lang w:val="id-ID"/>
              </w:rPr>
            </w:pPr>
            <w:r w:rsidRPr="00075A0A">
              <w:rPr>
                <w:rFonts w:ascii="Arial" w:hAnsi="Arial" w:cs="Arial"/>
                <w:lang w:val="id-ID"/>
              </w:rPr>
              <w:t>0</w:t>
            </w:r>
          </w:p>
          <w:p w:rsidR="00320987" w:rsidRPr="00075A0A" w:rsidRDefault="00320987" w:rsidP="00320987">
            <w:pPr>
              <w:pStyle w:val="BodyTextIndent"/>
              <w:spacing w:before="80"/>
              <w:ind w:firstLine="0"/>
              <w:jc w:val="right"/>
              <w:rPr>
                <w:rFonts w:ascii="Arial" w:hAnsi="Arial" w:cs="Arial"/>
                <w:lang w:val="id-ID"/>
              </w:rPr>
            </w:pPr>
            <w:r w:rsidRPr="00075A0A">
              <w:rPr>
                <w:rFonts w:ascii="Arial" w:hAnsi="Arial" w:cs="Arial"/>
                <w:lang w:val="id-ID"/>
              </w:rPr>
              <w:t>28.570.500</w:t>
            </w:r>
          </w:p>
        </w:tc>
        <w:tc>
          <w:tcPr>
            <w:tcW w:w="425" w:type="dxa"/>
          </w:tcPr>
          <w:p w:rsidR="00EE6F7D" w:rsidRPr="00075A0A" w:rsidRDefault="00EE6F7D" w:rsidP="00EE6F7D">
            <w:pPr>
              <w:pStyle w:val="BodyTextIndent"/>
              <w:spacing w:before="80"/>
              <w:ind w:firstLine="0"/>
              <w:rPr>
                <w:rFonts w:ascii="Arial" w:hAnsi="Arial" w:cs="Arial"/>
                <w:lang w:val="en-US"/>
              </w:rPr>
            </w:pPr>
          </w:p>
        </w:tc>
        <w:tc>
          <w:tcPr>
            <w:tcW w:w="1843" w:type="dxa"/>
          </w:tcPr>
          <w:p w:rsidR="00EE6F7D" w:rsidRPr="00075A0A" w:rsidRDefault="00EE6F7D" w:rsidP="00320987">
            <w:pPr>
              <w:pStyle w:val="BodyTextIndent"/>
              <w:spacing w:before="80"/>
              <w:ind w:firstLine="0"/>
              <w:jc w:val="right"/>
              <w:rPr>
                <w:rFonts w:ascii="Arial" w:hAnsi="Arial" w:cs="Arial"/>
                <w:lang w:val="id-ID"/>
              </w:rPr>
            </w:pPr>
          </w:p>
          <w:p w:rsidR="00320987" w:rsidRPr="00075A0A" w:rsidRDefault="00320987" w:rsidP="00320987">
            <w:pPr>
              <w:pStyle w:val="BodyTextIndent"/>
              <w:spacing w:before="80"/>
              <w:ind w:firstLine="0"/>
              <w:jc w:val="right"/>
              <w:rPr>
                <w:rFonts w:ascii="Arial" w:hAnsi="Arial" w:cs="Arial"/>
                <w:lang w:val="id-ID"/>
              </w:rPr>
            </w:pPr>
            <w:r w:rsidRPr="00075A0A">
              <w:rPr>
                <w:rFonts w:ascii="Arial" w:hAnsi="Arial" w:cs="Arial"/>
                <w:lang w:val="id-ID"/>
              </w:rPr>
              <w:t>0</w:t>
            </w:r>
          </w:p>
          <w:p w:rsidR="00320987" w:rsidRPr="00075A0A" w:rsidRDefault="00320987" w:rsidP="00320987">
            <w:pPr>
              <w:pStyle w:val="BodyTextIndent"/>
              <w:spacing w:before="80"/>
              <w:ind w:firstLine="0"/>
              <w:jc w:val="right"/>
              <w:rPr>
                <w:rFonts w:ascii="Arial" w:hAnsi="Arial" w:cs="Arial"/>
                <w:lang w:val="id-ID"/>
              </w:rPr>
            </w:pPr>
          </w:p>
          <w:p w:rsidR="00320987" w:rsidRPr="00075A0A" w:rsidRDefault="00320987" w:rsidP="00320987">
            <w:pPr>
              <w:pStyle w:val="BodyTextIndent"/>
              <w:spacing w:before="80"/>
              <w:ind w:firstLine="0"/>
              <w:jc w:val="right"/>
              <w:rPr>
                <w:rFonts w:ascii="Arial" w:hAnsi="Arial" w:cs="Arial"/>
                <w:lang w:val="id-ID"/>
              </w:rPr>
            </w:pPr>
          </w:p>
          <w:p w:rsidR="00320987" w:rsidRPr="00075A0A" w:rsidRDefault="00320987" w:rsidP="00320987">
            <w:pPr>
              <w:pStyle w:val="BodyTextIndent"/>
              <w:spacing w:before="80"/>
              <w:ind w:firstLine="0"/>
              <w:jc w:val="right"/>
              <w:rPr>
                <w:rFonts w:ascii="Arial" w:hAnsi="Arial" w:cs="Arial"/>
                <w:lang w:val="id-ID"/>
              </w:rPr>
            </w:pPr>
            <w:r w:rsidRPr="00075A0A">
              <w:rPr>
                <w:rFonts w:ascii="Arial" w:hAnsi="Arial" w:cs="Arial"/>
                <w:lang w:val="id-ID"/>
              </w:rPr>
              <w:t>0</w:t>
            </w:r>
          </w:p>
          <w:p w:rsidR="00320987" w:rsidRPr="00075A0A" w:rsidRDefault="00320987" w:rsidP="00320987">
            <w:pPr>
              <w:pStyle w:val="BodyTextIndent"/>
              <w:spacing w:before="80"/>
              <w:ind w:firstLine="0"/>
              <w:jc w:val="right"/>
              <w:rPr>
                <w:rFonts w:ascii="Arial" w:hAnsi="Arial" w:cs="Arial"/>
                <w:lang w:val="id-ID"/>
              </w:rPr>
            </w:pPr>
            <w:r w:rsidRPr="00075A0A">
              <w:rPr>
                <w:rFonts w:ascii="Arial" w:hAnsi="Arial" w:cs="Arial"/>
                <w:lang w:val="id-ID"/>
              </w:rPr>
              <w:t>962.373.050</w:t>
            </w:r>
          </w:p>
        </w:tc>
        <w:tc>
          <w:tcPr>
            <w:tcW w:w="390" w:type="dxa"/>
          </w:tcPr>
          <w:p w:rsidR="00EE6F7D" w:rsidRPr="00075A0A" w:rsidRDefault="00EE6F7D" w:rsidP="00EE6F7D">
            <w:pPr>
              <w:pStyle w:val="BodyTextIndent"/>
              <w:spacing w:before="80"/>
              <w:ind w:firstLine="0"/>
              <w:rPr>
                <w:rFonts w:ascii="Arial" w:hAnsi="Arial" w:cs="Arial"/>
                <w:lang w:val="en-US"/>
              </w:rPr>
            </w:pPr>
          </w:p>
        </w:tc>
      </w:tr>
      <w:tr w:rsidR="00EE6F7D" w:rsidRPr="00075A0A" w:rsidTr="008F5E80">
        <w:tc>
          <w:tcPr>
            <w:tcW w:w="794" w:type="dxa"/>
          </w:tcPr>
          <w:p w:rsidR="00EE6F7D" w:rsidRPr="00075A0A" w:rsidRDefault="00EE6F7D" w:rsidP="00EE6F7D">
            <w:pPr>
              <w:pStyle w:val="BodyTextIndent"/>
              <w:spacing w:before="80"/>
              <w:ind w:firstLine="0"/>
              <w:rPr>
                <w:rFonts w:ascii="Arial" w:hAnsi="Arial" w:cs="Arial"/>
                <w:lang w:val="en-US"/>
              </w:rPr>
            </w:pPr>
          </w:p>
        </w:tc>
        <w:tc>
          <w:tcPr>
            <w:tcW w:w="2433" w:type="dxa"/>
          </w:tcPr>
          <w:p w:rsidR="00EE6F7D" w:rsidRPr="00075A0A" w:rsidRDefault="00EE6F7D" w:rsidP="00EE6F7D">
            <w:pPr>
              <w:pStyle w:val="BodyTextIndent"/>
              <w:spacing w:before="80"/>
              <w:ind w:firstLine="0"/>
              <w:rPr>
                <w:rFonts w:ascii="Arial" w:hAnsi="Arial" w:cs="Arial"/>
                <w:b/>
                <w:lang w:val="en-US"/>
              </w:rPr>
            </w:pPr>
            <w:r w:rsidRPr="00075A0A">
              <w:rPr>
                <w:rFonts w:ascii="Arial" w:hAnsi="Arial" w:cs="Arial"/>
                <w:b/>
                <w:lang w:val="en-US"/>
              </w:rPr>
              <w:t>Sub Jumlah ( 3)</w:t>
            </w:r>
          </w:p>
        </w:tc>
        <w:tc>
          <w:tcPr>
            <w:tcW w:w="1843" w:type="dxa"/>
          </w:tcPr>
          <w:p w:rsidR="00EE6F7D" w:rsidRPr="00075A0A" w:rsidRDefault="009E434C" w:rsidP="009E434C">
            <w:pPr>
              <w:pStyle w:val="BodyTextIndent"/>
              <w:spacing w:before="80"/>
              <w:ind w:firstLine="0"/>
              <w:jc w:val="right"/>
              <w:rPr>
                <w:rFonts w:ascii="Arial" w:hAnsi="Arial" w:cs="Arial"/>
                <w:b/>
                <w:lang w:val="id-ID"/>
              </w:rPr>
            </w:pPr>
            <w:r w:rsidRPr="00075A0A">
              <w:rPr>
                <w:rFonts w:ascii="Arial" w:hAnsi="Arial" w:cs="Arial"/>
                <w:b/>
                <w:lang w:val="id-ID"/>
              </w:rPr>
              <w:t>933.802.550</w:t>
            </w:r>
          </w:p>
        </w:tc>
        <w:tc>
          <w:tcPr>
            <w:tcW w:w="425" w:type="dxa"/>
          </w:tcPr>
          <w:p w:rsidR="00EE6F7D" w:rsidRPr="00075A0A" w:rsidRDefault="00EE6F7D" w:rsidP="009E434C">
            <w:pPr>
              <w:pStyle w:val="BodyTextIndent"/>
              <w:spacing w:before="80"/>
              <w:ind w:firstLine="0"/>
              <w:jc w:val="right"/>
              <w:rPr>
                <w:rFonts w:ascii="Arial" w:hAnsi="Arial" w:cs="Arial"/>
                <w:b/>
                <w:lang w:val="en-US"/>
              </w:rPr>
            </w:pPr>
          </w:p>
        </w:tc>
        <w:tc>
          <w:tcPr>
            <w:tcW w:w="1701" w:type="dxa"/>
          </w:tcPr>
          <w:p w:rsidR="00EE6F7D" w:rsidRPr="00075A0A" w:rsidRDefault="009E434C" w:rsidP="009E434C">
            <w:pPr>
              <w:pStyle w:val="BodyTextIndent"/>
              <w:spacing w:before="80"/>
              <w:ind w:firstLine="0"/>
              <w:jc w:val="right"/>
              <w:rPr>
                <w:rFonts w:ascii="Arial" w:hAnsi="Arial" w:cs="Arial"/>
                <w:b/>
                <w:lang w:val="id-ID"/>
              </w:rPr>
            </w:pPr>
            <w:r w:rsidRPr="00075A0A">
              <w:rPr>
                <w:rFonts w:ascii="Arial" w:hAnsi="Arial" w:cs="Arial"/>
                <w:b/>
                <w:lang w:val="id-ID"/>
              </w:rPr>
              <w:t>28.570.500</w:t>
            </w:r>
          </w:p>
        </w:tc>
        <w:tc>
          <w:tcPr>
            <w:tcW w:w="425" w:type="dxa"/>
          </w:tcPr>
          <w:p w:rsidR="00EE6F7D" w:rsidRPr="00075A0A" w:rsidRDefault="00EE6F7D" w:rsidP="009E434C">
            <w:pPr>
              <w:pStyle w:val="BodyTextIndent"/>
              <w:spacing w:before="80"/>
              <w:ind w:firstLine="0"/>
              <w:jc w:val="right"/>
              <w:rPr>
                <w:rFonts w:ascii="Arial" w:hAnsi="Arial" w:cs="Arial"/>
                <w:b/>
                <w:lang w:val="en-US"/>
              </w:rPr>
            </w:pPr>
          </w:p>
        </w:tc>
        <w:tc>
          <w:tcPr>
            <w:tcW w:w="1843" w:type="dxa"/>
          </w:tcPr>
          <w:p w:rsidR="00EE6F7D" w:rsidRPr="00075A0A" w:rsidRDefault="009E434C" w:rsidP="009E434C">
            <w:pPr>
              <w:pStyle w:val="BodyTextIndent"/>
              <w:spacing w:before="80"/>
              <w:ind w:firstLine="0"/>
              <w:jc w:val="right"/>
              <w:rPr>
                <w:rFonts w:ascii="Arial" w:hAnsi="Arial" w:cs="Arial"/>
                <w:b/>
                <w:lang w:val="id-ID"/>
              </w:rPr>
            </w:pPr>
            <w:r w:rsidRPr="00075A0A">
              <w:rPr>
                <w:rFonts w:ascii="Arial" w:hAnsi="Arial" w:cs="Arial"/>
                <w:b/>
                <w:lang w:val="id-ID"/>
              </w:rPr>
              <w:t>962.373.050</w:t>
            </w:r>
          </w:p>
        </w:tc>
        <w:tc>
          <w:tcPr>
            <w:tcW w:w="390" w:type="dxa"/>
          </w:tcPr>
          <w:p w:rsidR="00EE6F7D" w:rsidRPr="00075A0A" w:rsidRDefault="00EE6F7D" w:rsidP="00EE6F7D">
            <w:pPr>
              <w:pStyle w:val="BodyTextIndent"/>
              <w:spacing w:before="80"/>
              <w:ind w:firstLine="0"/>
              <w:rPr>
                <w:rFonts w:ascii="Arial" w:hAnsi="Arial" w:cs="Arial"/>
                <w:lang w:val="en-US"/>
              </w:rPr>
            </w:pPr>
          </w:p>
        </w:tc>
      </w:tr>
      <w:tr w:rsidR="00EE6F7D" w:rsidRPr="00075A0A" w:rsidTr="008F5E80">
        <w:tc>
          <w:tcPr>
            <w:tcW w:w="794" w:type="dxa"/>
          </w:tcPr>
          <w:p w:rsidR="00EE6F7D" w:rsidRPr="00075A0A" w:rsidRDefault="00EE6F7D" w:rsidP="00EE6F7D">
            <w:pPr>
              <w:pStyle w:val="BodyTextIndent"/>
              <w:spacing w:before="80"/>
              <w:ind w:firstLine="0"/>
              <w:rPr>
                <w:rFonts w:ascii="Arial" w:hAnsi="Arial" w:cs="Arial"/>
                <w:lang w:val="en-US"/>
              </w:rPr>
            </w:pPr>
          </w:p>
        </w:tc>
        <w:tc>
          <w:tcPr>
            <w:tcW w:w="2433" w:type="dxa"/>
          </w:tcPr>
          <w:p w:rsidR="00EE6F7D" w:rsidRPr="00075A0A" w:rsidRDefault="00EE6F7D" w:rsidP="00EE6F7D">
            <w:pPr>
              <w:pStyle w:val="BodyTextIndent"/>
              <w:spacing w:before="80"/>
              <w:ind w:firstLine="0"/>
              <w:rPr>
                <w:rFonts w:ascii="Arial" w:hAnsi="Arial" w:cs="Arial"/>
                <w:b/>
                <w:lang w:val="en-US"/>
              </w:rPr>
            </w:pPr>
            <w:r w:rsidRPr="00075A0A">
              <w:rPr>
                <w:rFonts w:ascii="Arial" w:hAnsi="Arial" w:cs="Arial"/>
                <w:b/>
                <w:lang w:val="en-US"/>
              </w:rPr>
              <w:t>Total</w:t>
            </w:r>
          </w:p>
        </w:tc>
        <w:tc>
          <w:tcPr>
            <w:tcW w:w="1843" w:type="dxa"/>
          </w:tcPr>
          <w:p w:rsidR="00EE6F7D" w:rsidRPr="00075A0A" w:rsidRDefault="009E434C" w:rsidP="00E75090">
            <w:pPr>
              <w:jc w:val="right"/>
              <w:rPr>
                <w:rFonts w:ascii="Arial" w:hAnsi="Arial" w:cs="Arial"/>
                <w:b/>
                <w:sz w:val="24"/>
                <w:szCs w:val="24"/>
                <w:lang w:val="en-US"/>
              </w:rPr>
            </w:pPr>
            <w:r w:rsidRPr="00075A0A">
              <w:rPr>
                <w:rFonts w:ascii="Arial" w:hAnsi="Arial" w:cs="Arial"/>
                <w:b/>
                <w:color w:val="000000"/>
                <w:sz w:val="24"/>
                <w:szCs w:val="24"/>
              </w:rPr>
              <w:t>37.737.737.217</w:t>
            </w:r>
          </w:p>
        </w:tc>
        <w:tc>
          <w:tcPr>
            <w:tcW w:w="425" w:type="dxa"/>
          </w:tcPr>
          <w:p w:rsidR="00EE6F7D" w:rsidRPr="00075A0A" w:rsidRDefault="00EE6F7D" w:rsidP="00E75090">
            <w:pPr>
              <w:pStyle w:val="BodyTextIndent"/>
              <w:spacing w:before="80"/>
              <w:ind w:firstLine="0"/>
              <w:jc w:val="right"/>
              <w:rPr>
                <w:rFonts w:ascii="Arial" w:hAnsi="Arial" w:cs="Arial"/>
                <w:b/>
                <w:lang w:val="en-US"/>
              </w:rPr>
            </w:pPr>
          </w:p>
        </w:tc>
        <w:tc>
          <w:tcPr>
            <w:tcW w:w="1701" w:type="dxa"/>
          </w:tcPr>
          <w:p w:rsidR="00EE6F7D" w:rsidRPr="00075A0A" w:rsidRDefault="009E434C" w:rsidP="00E75090">
            <w:pPr>
              <w:jc w:val="right"/>
              <w:rPr>
                <w:rFonts w:ascii="Arial" w:hAnsi="Arial" w:cs="Arial"/>
                <w:b/>
                <w:sz w:val="24"/>
                <w:szCs w:val="24"/>
                <w:lang w:val="en-US"/>
              </w:rPr>
            </w:pPr>
            <w:r w:rsidRPr="00075A0A">
              <w:rPr>
                <w:rFonts w:ascii="Arial" w:hAnsi="Arial" w:cs="Arial"/>
                <w:b/>
                <w:color w:val="000000"/>
                <w:sz w:val="24"/>
                <w:szCs w:val="24"/>
              </w:rPr>
              <w:t>80.762.450</w:t>
            </w:r>
          </w:p>
        </w:tc>
        <w:tc>
          <w:tcPr>
            <w:tcW w:w="425" w:type="dxa"/>
          </w:tcPr>
          <w:p w:rsidR="00EE6F7D" w:rsidRPr="00075A0A" w:rsidRDefault="00EE6F7D" w:rsidP="00E75090">
            <w:pPr>
              <w:pStyle w:val="BodyTextIndent"/>
              <w:spacing w:before="80"/>
              <w:ind w:firstLine="0"/>
              <w:jc w:val="right"/>
              <w:rPr>
                <w:rFonts w:ascii="Arial" w:hAnsi="Arial" w:cs="Arial"/>
                <w:b/>
                <w:lang w:val="en-US"/>
              </w:rPr>
            </w:pPr>
          </w:p>
        </w:tc>
        <w:tc>
          <w:tcPr>
            <w:tcW w:w="1843" w:type="dxa"/>
          </w:tcPr>
          <w:p w:rsidR="00EE6F7D" w:rsidRPr="00075A0A" w:rsidRDefault="009E434C" w:rsidP="00E75090">
            <w:pPr>
              <w:jc w:val="right"/>
              <w:rPr>
                <w:rFonts w:ascii="Arial" w:hAnsi="Arial" w:cs="Arial"/>
                <w:b/>
                <w:sz w:val="24"/>
                <w:szCs w:val="24"/>
                <w:lang w:val="en-US"/>
              </w:rPr>
            </w:pPr>
            <w:r w:rsidRPr="00075A0A">
              <w:rPr>
                <w:rFonts w:ascii="Arial" w:hAnsi="Arial" w:cs="Arial"/>
                <w:b/>
                <w:color w:val="000000"/>
                <w:sz w:val="24"/>
                <w:szCs w:val="24"/>
              </w:rPr>
              <w:t>37.815.848.717</w:t>
            </w:r>
          </w:p>
        </w:tc>
        <w:tc>
          <w:tcPr>
            <w:tcW w:w="390" w:type="dxa"/>
          </w:tcPr>
          <w:p w:rsidR="00EE6F7D" w:rsidRPr="00075A0A" w:rsidRDefault="00EE6F7D" w:rsidP="00EE6F7D">
            <w:pPr>
              <w:pStyle w:val="BodyTextIndent"/>
              <w:spacing w:before="80"/>
              <w:ind w:firstLine="0"/>
              <w:rPr>
                <w:rFonts w:ascii="Arial" w:hAnsi="Arial" w:cs="Arial"/>
                <w:lang w:val="en-US"/>
              </w:rPr>
            </w:pPr>
          </w:p>
        </w:tc>
      </w:tr>
    </w:tbl>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id-ID"/>
        </w:rPr>
      </w:pPr>
    </w:p>
    <w:p w:rsidR="00EE6F7D" w:rsidRPr="00075A0A" w:rsidRDefault="00EE6F7D" w:rsidP="006C45A6">
      <w:pPr>
        <w:pStyle w:val="BodyTextIndent"/>
        <w:spacing w:before="80"/>
        <w:ind w:firstLine="0"/>
        <w:rPr>
          <w:rFonts w:ascii="Arial" w:hAnsi="Arial" w:cs="Arial"/>
          <w:lang w:val="id-ID"/>
        </w:rPr>
      </w:pPr>
    </w:p>
    <w:p w:rsidR="00EE6F7D" w:rsidRDefault="00EE6F7D" w:rsidP="006C45A6">
      <w:pPr>
        <w:pStyle w:val="BodyTextIndent"/>
        <w:spacing w:before="80"/>
        <w:ind w:firstLine="0"/>
        <w:rPr>
          <w:rFonts w:ascii="Arial" w:hAnsi="Arial" w:cs="Arial"/>
          <w:lang w:val="id-ID"/>
        </w:rPr>
      </w:pPr>
    </w:p>
    <w:p w:rsidR="004158F8" w:rsidRDefault="004158F8" w:rsidP="006C45A6">
      <w:pPr>
        <w:pStyle w:val="BodyTextIndent"/>
        <w:spacing w:before="80"/>
        <w:ind w:firstLine="0"/>
        <w:rPr>
          <w:rFonts w:ascii="Arial" w:hAnsi="Arial" w:cs="Arial"/>
          <w:lang w:val="id-ID"/>
        </w:rPr>
      </w:pPr>
    </w:p>
    <w:p w:rsidR="002D2F0C" w:rsidRPr="00075A0A" w:rsidRDefault="002D2F0C" w:rsidP="006C45A6">
      <w:pPr>
        <w:pStyle w:val="BodyTextIndent"/>
        <w:spacing w:before="80"/>
        <w:ind w:firstLine="0"/>
        <w:rPr>
          <w:rFonts w:ascii="Arial" w:hAnsi="Arial" w:cs="Arial"/>
          <w:lang w:val="en-US"/>
        </w:rPr>
      </w:pPr>
      <w:r w:rsidRPr="00075A0A">
        <w:rPr>
          <w:rFonts w:ascii="Arial" w:hAnsi="Arial" w:cs="Arial"/>
          <w:lang w:val="en-US"/>
        </w:rPr>
        <w:lastRenderedPageBreak/>
        <w:t xml:space="preserve">Rincian nilai Akumulasi Penyusutan BMN pada Balai Diklat Industri Surabaya per 31 Desember 2016 per perkiraan Neraca adalah sebagai </w:t>
      </w:r>
      <w:proofErr w:type="gramStart"/>
      <w:r w:rsidRPr="00075A0A">
        <w:rPr>
          <w:rFonts w:ascii="Arial" w:hAnsi="Arial" w:cs="Arial"/>
          <w:lang w:val="en-US"/>
        </w:rPr>
        <w:t>berikut :</w:t>
      </w:r>
      <w:proofErr w:type="gramEnd"/>
    </w:p>
    <w:p w:rsidR="002D2F0C" w:rsidRPr="00075A0A" w:rsidRDefault="002D2F0C" w:rsidP="006C45A6">
      <w:pPr>
        <w:pStyle w:val="BodyTextIndent"/>
        <w:spacing w:before="80"/>
        <w:ind w:firstLine="0"/>
        <w:rPr>
          <w:rFonts w:ascii="Arial" w:hAnsi="Arial" w:cs="Arial"/>
          <w:lang w:val="en-US"/>
        </w:rPr>
      </w:pPr>
    </w:p>
    <w:tbl>
      <w:tblPr>
        <w:tblStyle w:val="TableGrid"/>
        <w:tblW w:w="9918" w:type="dxa"/>
        <w:tblLayout w:type="fixed"/>
        <w:tblLook w:val="04A0"/>
      </w:tblPr>
      <w:tblGrid>
        <w:gridCol w:w="675"/>
        <w:gridCol w:w="2552"/>
        <w:gridCol w:w="1984"/>
        <w:gridCol w:w="426"/>
        <w:gridCol w:w="1417"/>
        <w:gridCol w:w="425"/>
        <w:gridCol w:w="1907"/>
        <w:gridCol w:w="532"/>
      </w:tblGrid>
      <w:tr w:rsidR="006C45A6" w:rsidRPr="00075A0A" w:rsidTr="002D1CF6">
        <w:tc>
          <w:tcPr>
            <w:tcW w:w="675" w:type="dxa"/>
            <w:vMerge w:val="restart"/>
          </w:tcPr>
          <w:p w:rsidR="006C45A6" w:rsidRPr="00075A0A" w:rsidRDefault="006C45A6" w:rsidP="002D2F0C">
            <w:pPr>
              <w:pStyle w:val="BodyTextIndent"/>
              <w:spacing w:before="240"/>
              <w:ind w:firstLine="0"/>
              <w:rPr>
                <w:rFonts w:ascii="Arial" w:hAnsi="Arial" w:cs="Arial"/>
                <w:lang w:val="en-US"/>
              </w:rPr>
            </w:pPr>
            <w:r w:rsidRPr="00075A0A">
              <w:rPr>
                <w:rFonts w:ascii="Arial" w:hAnsi="Arial" w:cs="Arial"/>
                <w:lang w:val="en-US"/>
              </w:rPr>
              <w:t>No</w:t>
            </w:r>
          </w:p>
        </w:tc>
        <w:tc>
          <w:tcPr>
            <w:tcW w:w="2552" w:type="dxa"/>
            <w:vMerge w:val="restart"/>
          </w:tcPr>
          <w:p w:rsidR="006C45A6" w:rsidRPr="00075A0A" w:rsidRDefault="006C45A6" w:rsidP="006C45A6">
            <w:pPr>
              <w:pStyle w:val="BodyTextIndent"/>
              <w:spacing w:before="80"/>
              <w:ind w:firstLine="0"/>
              <w:rPr>
                <w:rFonts w:ascii="Arial" w:hAnsi="Arial" w:cs="Arial"/>
                <w:lang w:val="en-US"/>
              </w:rPr>
            </w:pPr>
            <w:r w:rsidRPr="00075A0A">
              <w:rPr>
                <w:rFonts w:ascii="Arial" w:hAnsi="Arial" w:cs="Arial"/>
                <w:lang w:val="en-US"/>
              </w:rPr>
              <w:t>Uraian Neraca</w:t>
            </w:r>
          </w:p>
        </w:tc>
        <w:tc>
          <w:tcPr>
            <w:tcW w:w="2410" w:type="dxa"/>
            <w:gridSpan w:val="2"/>
          </w:tcPr>
          <w:p w:rsidR="006C45A6" w:rsidRPr="00075A0A" w:rsidRDefault="006C45A6" w:rsidP="00E75090">
            <w:pPr>
              <w:pStyle w:val="BodyTextIndent"/>
              <w:spacing w:before="80"/>
              <w:ind w:firstLine="0"/>
              <w:jc w:val="center"/>
              <w:rPr>
                <w:rFonts w:ascii="Arial" w:hAnsi="Arial" w:cs="Arial"/>
                <w:lang w:val="en-US"/>
              </w:rPr>
            </w:pPr>
            <w:r w:rsidRPr="00075A0A">
              <w:rPr>
                <w:rFonts w:ascii="Arial" w:hAnsi="Arial" w:cs="Arial"/>
                <w:lang w:val="en-US"/>
              </w:rPr>
              <w:t>Intrakomptabel</w:t>
            </w:r>
          </w:p>
        </w:tc>
        <w:tc>
          <w:tcPr>
            <w:tcW w:w="1842" w:type="dxa"/>
            <w:gridSpan w:val="2"/>
          </w:tcPr>
          <w:p w:rsidR="006C45A6" w:rsidRPr="00075A0A" w:rsidRDefault="006C45A6" w:rsidP="00E75090">
            <w:pPr>
              <w:pStyle w:val="BodyTextIndent"/>
              <w:spacing w:before="80"/>
              <w:ind w:firstLine="0"/>
              <w:jc w:val="center"/>
              <w:rPr>
                <w:rFonts w:ascii="Arial" w:hAnsi="Arial" w:cs="Arial"/>
                <w:lang w:val="en-US"/>
              </w:rPr>
            </w:pPr>
            <w:r w:rsidRPr="00075A0A">
              <w:rPr>
                <w:rFonts w:ascii="Arial" w:hAnsi="Arial" w:cs="Arial"/>
                <w:lang w:val="en-US"/>
              </w:rPr>
              <w:t>Ekstrakomptabel</w:t>
            </w:r>
          </w:p>
        </w:tc>
        <w:tc>
          <w:tcPr>
            <w:tcW w:w="2439" w:type="dxa"/>
            <w:gridSpan w:val="2"/>
          </w:tcPr>
          <w:p w:rsidR="006C45A6" w:rsidRPr="00075A0A" w:rsidRDefault="006C45A6" w:rsidP="00E75090">
            <w:pPr>
              <w:pStyle w:val="BodyTextIndent"/>
              <w:spacing w:before="80"/>
              <w:ind w:firstLine="0"/>
              <w:jc w:val="center"/>
              <w:rPr>
                <w:rFonts w:ascii="Arial" w:hAnsi="Arial" w:cs="Arial"/>
                <w:lang w:val="en-US"/>
              </w:rPr>
            </w:pPr>
            <w:r w:rsidRPr="00075A0A">
              <w:rPr>
                <w:rFonts w:ascii="Arial" w:hAnsi="Arial" w:cs="Arial"/>
                <w:lang w:val="en-US"/>
              </w:rPr>
              <w:t>Gabungan</w:t>
            </w:r>
          </w:p>
        </w:tc>
      </w:tr>
      <w:tr w:rsidR="006C45A6" w:rsidRPr="00075A0A" w:rsidTr="002D1CF6">
        <w:tc>
          <w:tcPr>
            <w:tcW w:w="675" w:type="dxa"/>
            <w:vMerge/>
          </w:tcPr>
          <w:p w:rsidR="006C45A6" w:rsidRPr="00075A0A" w:rsidRDefault="006C45A6" w:rsidP="006C45A6">
            <w:pPr>
              <w:pStyle w:val="BodyTextIndent"/>
              <w:spacing w:before="80"/>
              <w:ind w:firstLine="0"/>
              <w:rPr>
                <w:rFonts w:ascii="Arial" w:hAnsi="Arial" w:cs="Arial"/>
                <w:lang w:val="en-US"/>
              </w:rPr>
            </w:pPr>
          </w:p>
        </w:tc>
        <w:tc>
          <w:tcPr>
            <w:tcW w:w="2552" w:type="dxa"/>
            <w:vMerge/>
          </w:tcPr>
          <w:p w:rsidR="006C45A6" w:rsidRPr="00075A0A" w:rsidRDefault="006C45A6" w:rsidP="006C45A6">
            <w:pPr>
              <w:pStyle w:val="BodyTextIndent"/>
              <w:spacing w:before="80"/>
              <w:ind w:firstLine="0"/>
              <w:rPr>
                <w:rFonts w:ascii="Arial" w:hAnsi="Arial" w:cs="Arial"/>
                <w:lang w:val="en-US"/>
              </w:rPr>
            </w:pPr>
          </w:p>
        </w:tc>
        <w:tc>
          <w:tcPr>
            <w:tcW w:w="1984" w:type="dxa"/>
          </w:tcPr>
          <w:p w:rsidR="006C45A6" w:rsidRPr="00075A0A" w:rsidRDefault="006C45A6" w:rsidP="006C45A6">
            <w:pPr>
              <w:pStyle w:val="BodyTextIndent"/>
              <w:spacing w:before="80"/>
              <w:ind w:firstLine="0"/>
              <w:jc w:val="center"/>
              <w:rPr>
                <w:rFonts w:ascii="Arial" w:hAnsi="Arial" w:cs="Arial"/>
                <w:lang w:val="en-US"/>
              </w:rPr>
            </w:pPr>
            <w:r w:rsidRPr="00075A0A">
              <w:rPr>
                <w:rFonts w:ascii="Arial" w:hAnsi="Arial" w:cs="Arial"/>
                <w:lang w:val="en-US"/>
              </w:rPr>
              <w:t>Rp.</w:t>
            </w:r>
          </w:p>
        </w:tc>
        <w:tc>
          <w:tcPr>
            <w:tcW w:w="426" w:type="dxa"/>
          </w:tcPr>
          <w:p w:rsidR="006C45A6" w:rsidRPr="00075A0A" w:rsidRDefault="006C45A6" w:rsidP="006C45A6">
            <w:pPr>
              <w:pStyle w:val="BodyTextIndent"/>
              <w:spacing w:before="80"/>
              <w:ind w:firstLine="0"/>
              <w:jc w:val="center"/>
              <w:rPr>
                <w:rFonts w:ascii="Arial" w:hAnsi="Arial" w:cs="Arial"/>
                <w:lang w:val="en-US"/>
              </w:rPr>
            </w:pPr>
            <w:r w:rsidRPr="00075A0A">
              <w:rPr>
                <w:rFonts w:ascii="Arial" w:hAnsi="Arial" w:cs="Arial"/>
                <w:lang w:val="en-US"/>
              </w:rPr>
              <w:t>%</w:t>
            </w:r>
          </w:p>
        </w:tc>
        <w:tc>
          <w:tcPr>
            <w:tcW w:w="1417" w:type="dxa"/>
          </w:tcPr>
          <w:p w:rsidR="006C45A6" w:rsidRPr="00075A0A" w:rsidRDefault="006C45A6" w:rsidP="006C45A6">
            <w:pPr>
              <w:pStyle w:val="BodyTextIndent"/>
              <w:spacing w:before="80"/>
              <w:ind w:firstLine="0"/>
              <w:jc w:val="center"/>
              <w:rPr>
                <w:rFonts w:ascii="Arial" w:hAnsi="Arial" w:cs="Arial"/>
                <w:lang w:val="en-US"/>
              </w:rPr>
            </w:pPr>
            <w:r w:rsidRPr="00075A0A">
              <w:rPr>
                <w:rFonts w:ascii="Arial" w:hAnsi="Arial" w:cs="Arial"/>
                <w:lang w:val="en-US"/>
              </w:rPr>
              <w:t>Rp.</w:t>
            </w:r>
          </w:p>
        </w:tc>
        <w:tc>
          <w:tcPr>
            <w:tcW w:w="425" w:type="dxa"/>
          </w:tcPr>
          <w:p w:rsidR="006C45A6" w:rsidRPr="00075A0A" w:rsidRDefault="006C45A6" w:rsidP="006C45A6">
            <w:pPr>
              <w:pStyle w:val="BodyTextIndent"/>
              <w:spacing w:before="80"/>
              <w:ind w:firstLine="0"/>
              <w:jc w:val="center"/>
              <w:rPr>
                <w:rFonts w:ascii="Arial" w:hAnsi="Arial" w:cs="Arial"/>
                <w:lang w:val="en-US"/>
              </w:rPr>
            </w:pPr>
            <w:r w:rsidRPr="00075A0A">
              <w:rPr>
                <w:rFonts w:ascii="Arial" w:hAnsi="Arial" w:cs="Arial"/>
                <w:lang w:val="en-US"/>
              </w:rPr>
              <w:t>%</w:t>
            </w:r>
          </w:p>
        </w:tc>
        <w:tc>
          <w:tcPr>
            <w:tcW w:w="1907" w:type="dxa"/>
          </w:tcPr>
          <w:p w:rsidR="006C45A6" w:rsidRPr="00075A0A" w:rsidRDefault="006C45A6" w:rsidP="006C45A6">
            <w:pPr>
              <w:pStyle w:val="BodyTextIndent"/>
              <w:spacing w:before="80"/>
              <w:ind w:firstLine="0"/>
              <w:jc w:val="center"/>
              <w:rPr>
                <w:rFonts w:ascii="Arial" w:hAnsi="Arial" w:cs="Arial"/>
                <w:lang w:val="en-US"/>
              </w:rPr>
            </w:pPr>
            <w:r w:rsidRPr="00075A0A">
              <w:rPr>
                <w:rFonts w:ascii="Arial" w:hAnsi="Arial" w:cs="Arial"/>
                <w:lang w:val="en-US"/>
              </w:rPr>
              <w:t>Rp.</w:t>
            </w:r>
          </w:p>
        </w:tc>
        <w:tc>
          <w:tcPr>
            <w:tcW w:w="532" w:type="dxa"/>
          </w:tcPr>
          <w:p w:rsidR="006C45A6" w:rsidRPr="00075A0A" w:rsidRDefault="006C45A6" w:rsidP="006C45A6">
            <w:pPr>
              <w:pStyle w:val="BodyTextIndent"/>
              <w:spacing w:before="80"/>
              <w:ind w:firstLine="0"/>
              <w:jc w:val="center"/>
              <w:rPr>
                <w:rFonts w:ascii="Arial" w:hAnsi="Arial" w:cs="Arial"/>
                <w:lang w:val="en-US"/>
              </w:rPr>
            </w:pPr>
            <w:r w:rsidRPr="00075A0A">
              <w:rPr>
                <w:rFonts w:ascii="Arial" w:hAnsi="Arial" w:cs="Arial"/>
                <w:lang w:val="en-US"/>
              </w:rPr>
              <w:t>%</w:t>
            </w:r>
          </w:p>
        </w:tc>
      </w:tr>
      <w:tr w:rsidR="006C45A6" w:rsidRPr="00075A0A" w:rsidTr="002D1CF6">
        <w:tc>
          <w:tcPr>
            <w:tcW w:w="675" w:type="dxa"/>
          </w:tcPr>
          <w:p w:rsidR="00E75090" w:rsidRPr="00075A0A" w:rsidRDefault="00E75090" w:rsidP="006C45A6">
            <w:pPr>
              <w:pStyle w:val="BodyTextIndent"/>
              <w:spacing w:before="80"/>
              <w:ind w:firstLine="0"/>
              <w:rPr>
                <w:rFonts w:ascii="Arial" w:hAnsi="Arial" w:cs="Arial"/>
                <w:lang w:val="id-ID"/>
              </w:rPr>
            </w:pPr>
          </w:p>
          <w:p w:rsidR="006C45A6"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I</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1.</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2.</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3.</w:t>
            </w:r>
          </w:p>
          <w:p w:rsidR="00E75090" w:rsidRPr="00075A0A" w:rsidRDefault="00E75090" w:rsidP="006C45A6">
            <w:pPr>
              <w:pStyle w:val="BodyTextIndent"/>
              <w:spacing w:before="80"/>
              <w:ind w:firstLine="0"/>
              <w:rPr>
                <w:rFonts w:ascii="Arial" w:hAnsi="Arial" w:cs="Arial"/>
                <w:lang w:val="id-ID"/>
              </w:rPr>
            </w:pP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4.</w:t>
            </w:r>
          </w:p>
          <w:p w:rsidR="00E75090" w:rsidRPr="00075A0A" w:rsidRDefault="00E75090" w:rsidP="006C45A6">
            <w:pPr>
              <w:pStyle w:val="BodyTextIndent"/>
              <w:spacing w:before="80"/>
              <w:ind w:firstLine="0"/>
              <w:rPr>
                <w:rFonts w:ascii="Arial" w:hAnsi="Arial" w:cs="Arial"/>
                <w:lang w:val="id-ID"/>
              </w:rPr>
            </w:pPr>
          </w:p>
        </w:tc>
        <w:tc>
          <w:tcPr>
            <w:tcW w:w="2552" w:type="dxa"/>
          </w:tcPr>
          <w:p w:rsidR="00E75090" w:rsidRPr="00075A0A" w:rsidRDefault="00E75090" w:rsidP="006C45A6">
            <w:pPr>
              <w:pStyle w:val="BodyTextIndent"/>
              <w:spacing w:before="80"/>
              <w:ind w:firstLine="0"/>
              <w:rPr>
                <w:rFonts w:ascii="Arial" w:hAnsi="Arial" w:cs="Arial"/>
                <w:lang w:val="id-ID"/>
              </w:rPr>
            </w:pPr>
          </w:p>
          <w:p w:rsidR="006C45A6"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Aset Tetap</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Peralatan dan Mesin</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 xml:space="preserve">Gedung dan Bangunan </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 xml:space="preserve">Jalan, Irigasi dan </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Jaringan</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Aset Tetap Lainnya</w:t>
            </w:r>
          </w:p>
        </w:tc>
        <w:tc>
          <w:tcPr>
            <w:tcW w:w="1984" w:type="dxa"/>
          </w:tcPr>
          <w:p w:rsidR="006C45A6" w:rsidRPr="00075A0A" w:rsidRDefault="006C45A6" w:rsidP="008F6DA0">
            <w:pPr>
              <w:pStyle w:val="BodyTextIndent"/>
              <w:spacing w:before="80"/>
              <w:ind w:firstLine="0"/>
              <w:jc w:val="right"/>
              <w:rPr>
                <w:rFonts w:ascii="Arial" w:hAnsi="Arial" w:cs="Arial"/>
                <w:lang w:val="id-ID"/>
              </w:rPr>
            </w:pPr>
          </w:p>
          <w:p w:rsidR="008F6DA0" w:rsidRPr="00075A0A" w:rsidRDefault="008F6DA0" w:rsidP="008F6DA0">
            <w:pPr>
              <w:pStyle w:val="BodyTextIndent"/>
              <w:spacing w:before="80"/>
              <w:ind w:firstLine="0"/>
              <w:jc w:val="right"/>
              <w:rPr>
                <w:rFonts w:ascii="Arial" w:hAnsi="Arial" w:cs="Arial"/>
                <w:lang w:val="id-ID"/>
              </w:rPr>
            </w:pPr>
          </w:p>
          <w:p w:rsidR="008F6DA0" w:rsidRPr="00075A0A" w:rsidRDefault="008F6DA0" w:rsidP="008F6DA0">
            <w:pPr>
              <w:pStyle w:val="BodyTextIndent"/>
              <w:spacing w:before="80"/>
              <w:ind w:firstLine="0"/>
              <w:jc w:val="right"/>
              <w:rPr>
                <w:rFonts w:ascii="Arial" w:hAnsi="Arial" w:cs="Arial"/>
                <w:lang w:val="id-ID"/>
              </w:rPr>
            </w:pPr>
            <w:r w:rsidRPr="00075A0A">
              <w:rPr>
                <w:rFonts w:ascii="Arial" w:hAnsi="Arial" w:cs="Arial"/>
                <w:lang w:val="id-ID"/>
              </w:rPr>
              <w:t>3.630.492.304</w:t>
            </w:r>
          </w:p>
          <w:p w:rsidR="008F6DA0" w:rsidRPr="00075A0A" w:rsidRDefault="008F6DA0" w:rsidP="008F6DA0">
            <w:pPr>
              <w:pStyle w:val="BodyTextIndent"/>
              <w:spacing w:before="80"/>
              <w:ind w:firstLine="0"/>
              <w:jc w:val="right"/>
              <w:rPr>
                <w:rFonts w:ascii="Arial" w:hAnsi="Arial" w:cs="Arial"/>
                <w:lang w:val="id-ID"/>
              </w:rPr>
            </w:pPr>
            <w:r w:rsidRPr="00075A0A">
              <w:rPr>
                <w:rFonts w:ascii="Arial" w:hAnsi="Arial" w:cs="Arial"/>
                <w:lang w:val="id-ID"/>
              </w:rPr>
              <w:t>19.867.894.924</w:t>
            </w:r>
          </w:p>
          <w:p w:rsidR="008F6DA0" w:rsidRPr="00075A0A" w:rsidRDefault="008F6DA0" w:rsidP="008F6DA0">
            <w:pPr>
              <w:pStyle w:val="BodyTextIndent"/>
              <w:spacing w:before="80"/>
              <w:ind w:firstLine="0"/>
              <w:jc w:val="right"/>
              <w:rPr>
                <w:rFonts w:ascii="Arial" w:hAnsi="Arial" w:cs="Arial"/>
                <w:lang w:val="id-ID"/>
              </w:rPr>
            </w:pPr>
            <w:r w:rsidRPr="00075A0A">
              <w:rPr>
                <w:rFonts w:ascii="Arial" w:hAnsi="Arial" w:cs="Arial"/>
                <w:lang w:val="id-ID"/>
              </w:rPr>
              <w:t>788.434.790</w:t>
            </w:r>
          </w:p>
          <w:p w:rsidR="008F6DA0" w:rsidRPr="00075A0A" w:rsidRDefault="008F6DA0" w:rsidP="008F6DA0">
            <w:pPr>
              <w:pStyle w:val="BodyTextIndent"/>
              <w:spacing w:before="80"/>
              <w:ind w:firstLine="0"/>
              <w:jc w:val="right"/>
              <w:rPr>
                <w:rFonts w:ascii="Arial" w:hAnsi="Arial" w:cs="Arial"/>
                <w:lang w:val="id-ID"/>
              </w:rPr>
            </w:pPr>
          </w:p>
          <w:p w:rsidR="008F6DA0" w:rsidRPr="00075A0A" w:rsidRDefault="008F6DA0" w:rsidP="008F6DA0">
            <w:pPr>
              <w:pStyle w:val="BodyTextIndent"/>
              <w:spacing w:before="80"/>
              <w:ind w:firstLine="0"/>
              <w:jc w:val="right"/>
              <w:rPr>
                <w:rFonts w:ascii="Arial" w:hAnsi="Arial" w:cs="Arial"/>
                <w:lang w:val="id-ID"/>
              </w:rPr>
            </w:pPr>
            <w:r w:rsidRPr="00075A0A">
              <w:rPr>
                <w:rFonts w:ascii="Arial" w:hAnsi="Arial" w:cs="Arial"/>
                <w:lang w:val="id-ID"/>
              </w:rPr>
              <w:t>0</w:t>
            </w:r>
          </w:p>
        </w:tc>
        <w:tc>
          <w:tcPr>
            <w:tcW w:w="426" w:type="dxa"/>
          </w:tcPr>
          <w:p w:rsidR="006C45A6" w:rsidRPr="00075A0A" w:rsidRDefault="006C45A6" w:rsidP="006C45A6">
            <w:pPr>
              <w:pStyle w:val="BodyTextIndent"/>
              <w:spacing w:before="80"/>
              <w:ind w:firstLine="0"/>
              <w:rPr>
                <w:rFonts w:ascii="Arial" w:hAnsi="Arial" w:cs="Arial"/>
                <w:lang w:val="en-US"/>
              </w:rPr>
            </w:pPr>
          </w:p>
        </w:tc>
        <w:tc>
          <w:tcPr>
            <w:tcW w:w="1417" w:type="dxa"/>
          </w:tcPr>
          <w:p w:rsidR="006C45A6" w:rsidRPr="00075A0A" w:rsidRDefault="006C45A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8.751.750</w:t>
            </w: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0</w:t>
            </w: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0</w:t>
            </w:r>
          </w:p>
          <w:p w:rsidR="00176A26" w:rsidRPr="00075A0A" w:rsidRDefault="00176A2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0</w:t>
            </w:r>
          </w:p>
        </w:tc>
        <w:tc>
          <w:tcPr>
            <w:tcW w:w="425" w:type="dxa"/>
          </w:tcPr>
          <w:p w:rsidR="006C45A6" w:rsidRPr="00075A0A" w:rsidRDefault="006C45A6" w:rsidP="006C45A6">
            <w:pPr>
              <w:pStyle w:val="BodyTextIndent"/>
              <w:spacing w:before="80"/>
              <w:ind w:firstLine="0"/>
              <w:rPr>
                <w:rFonts w:ascii="Arial" w:hAnsi="Arial" w:cs="Arial"/>
                <w:lang w:val="en-US"/>
              </w:rPr>
            </w:pPr>
          </w:p>
        </w:tc>
        <w:tc>
          <w:tcPr>
            <w:tcW w:w="1907" w:type="dxa"/>
          </w:tcPr>
          <w:p w:rsidR="006C45A6" w:rsidRPr="00075A0A" w:rsidRDefault="006C45A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3.639.244.054</w:t>
            </w: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19..867.894.924</w:t>
            </w: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788.434.790</w:t>
            </w:r>
          </w:p>
          <w:p w:rsidR="00176A26" w:rsidRPr="00075A0A" w:rsidRDefault="00176A2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0</w:t>
            </w:r>
          </w:p>
        </w:tc>
        <w:tc>
          <w:tcPr>
            <w:tcW w:w="532" w:type="dxa"/>
          </w:tcPr>
          <w:p w:rsidR="006C45A6" w:rsidRPr="00075A0A" w:rsidRDefault="006C45A6" w:rsidP="006C45A6">
            <w:pPr>
              <w:pStyle w:val="BodyTextIndent"/>
              <w:spacing w:before="80"/>
              <w:ind w:firstLine="0"/>
              <w:rPr>
                <w:rFonts w:ascii="Arial" w:hAnsi="Arial" w:cs="Arial"/>
                <w:lang w:val="en-US"/>
              </w:rPr>
            </w:pPr>
          </w:p>
        </w:tc>
      </w:tr>
      <w:tr w:rsidR="006C45A6" w:rsidRPr="00075A0A" w:rsidTr="002D1CF6">
        <w:tc>
          <w:tcPr>
            <w:tcW w:w="675" w:type="dxa"/>
          </w:tcPr>
          <w:p w:rsidR="006C45A6" w:rsidRPr="00075A0A" w:rsidRDefault="006C45A6" w:rsidP="006C45A6">
            <w:pPr>
              <w:pStyle w:val="BodyTextIndent"/>
              <w:spacing w:before="80"/>
              <w:ind w:firstLine="0"/>
              <w:rPr>
                <w:rFonts w:ascii="Arial" w:hAnsi="Arial" w:cs="Arial"/>
                <w:lang w:val="en-US"/>
              </w:rPr>
            </w:pPr>
          </w:p>
        </w:tc>
        <w:tc>
          <w:tcPr>
            <w:tcW w:w="2552" w:type="dxa"/>
          </w:tcPr>
          <w:p w:rsidR="006C45A6" w:rsidRPr="00075A0A" w:rsidRDefault="00E75090" w:rsidP="006C45A6">
            <w:pPr>
              <w:pStyle w:val="BodyTextIndent"/>
              <w:spacing w:before="80"/>
              <w:ind w:firstLine="0"/>
              <w:rPr>
                <w:rFonts w:ascii="Arial" w:hAnsi="Arial" w:cs="Arial"/>
                <w:b/>
                <w:lang w:val="id-ID"/>
              </w:rPr>
            </w:pPr>
            <w:r w:rsidRPr="00075A0A">
              <w:rPr>
                <w:rFonts w:ascii="Arial" w:hAnsi="Arial" w:cs="Arial"/>
                <w:b/>
                <w:lang w:val="id-ID"/>
              </w:rPr>
              <w:t>Sub Jumlah (1)</w:t>
            </w:r>
          </w:p>
        </w:tc>
        <w:tc>
          <w:tcPr>
            <w:tcW w:w="1984" w:type="dxa"/>
          </w:tcPr>
          <w:p w:rsidR="006C45A6" w:rsidRPr="00075A0A" w:rsidRDefault="00B254AF" w:rsidP="00B254AF">
            <w:pPr>
              <w:rPr>
                <w:rFonts w:ascii="Arial" w:hAnsi="Arial" w:cs="Arial"/>
                <w:b/>
                <w:sz w:val="24"/>
                <w:szCs w:val="24"/>
              </w:rPr>
            </w:pPr>
            <w:r w:rsidRPr="00075A0A">
              <w:rPr>
                <w:rFonts w:ascii="Arial" w:hAnsi="Arial" w:cs="Arial"/>
                <w:b/>
                <w:sz w:val="24"/>
                <w:szCs w:val="24"/>
              </w:rPr>
              <w:t>24.286.822.018</w:t>
            </w:r>
          </w:p>
        </w:tc>
        <w:tc>
          <w:tcPr>
            <w:tcW w:w="426" w:type="dxa"/>
          </w:tcPr>
          <w:p w:rsidR="006C45A6" w:rsidRPr="00075A0A" w:rsidRDefault="006C45A6" w:rsidP="006C45A6">
            <w:pPr>
              <w:pStyle w:val="BodyTextIndent"/>
              <w:spacing w:before="80"/>
              <w:ind w:firstLine="0"/>
              <w:rPr>
                <w:rFonts w:ascii="Arial" w:hAnsi="Arial" w:cs="Arial"/>
                <w:b/>
                <w:lang w:val="en-US"/>
              </w:rPr>
            </w:pPr>
          </w:p>
        </w:tc>
        <w:tc>
          <w:tcPr>
            <w:tcW w:w="1417" w:type="dxa"/>
          </w:tcPr>
          <w:p w:rsidR="006C45A6" w:rsidRPr="00075A0A" w:rsidRDefault="00B254AF" w:rsidP="00B254AF">
            <w:pPr>
              <w:pStyle w:val="BodyTextIndent"/>
              <w:spacing w:before="80"/>
              <w:ind w:firstLine="0"/>
              <w:jc w:val="right"/>
              <w:rPr>
                <w:rFonts w:ascii="Arial" w:hAnsi="Arial" w:cs="Arial"/>
                <w:b/>
                <w:lang w:val="id-ID"/>
              </w:rPr>
            </w:pPr>
            <w:r w:rsidRPr="00075A0A">
              <w:rPr>
                <w:rFonts w:ascii="Arial" w:hAnsi="Arial" w:cs="Arial"/>
                <w:b/>
                <w:lang w:val="id-ID"/>
              </w:rPr>
              <w:t>8.751.750</w:t>
            </w:r>
          </w:p>
        </w:tc>
        <w:tc>
          <w:tcPr>
            <w:tcW w:w="425" w:type="dxa"/>
          </w:tcPr>
          <w:p w:rsidR="006C45A6" w:rsidRPr="00075A0A" w:rsidRDefault="006C45A6" w:rsidP="006C45A6">
            <w:pPr>
              <w:pStyle w:val="BodyTextIndent"/>
              <w:spacing w:before="80"/>
              <w:ind w:firstLine="0"/>
              <w:rPr>
                <w:rFonts w:ascii="Arial" w:hAnsi="Arial" w:cs="Arial"/>
                <w:b/>
                <w:lang w:val="en-US"/>
              </w:rPr>
            </w:pPr>
          </w:p>
        </w:tc>
        <w:tc>
          <w:tcPr>
            <w:tcW w:w="1907" w:type="dxa"/>
          </w:tcPr>
          <w:p w:rsidR="006C45A6" w:rsidRPr="00075A0A" w:rsidRDefault="00B254AF" w:rsidP="006C45A6">
            <w:pPr>
              <w:pStyle w:val="BodyTextIndent"/>
              <w:spacing w:before="80"/>
              <w:ind w:firstLine="0"/>
              <w:rPr>
                <w:rFonts w:ascii="Arial" w:hAnsi="Arial" w:cs="Arial"/>
                <w:b/>
                <w:lang w:val="id-ID"/>
              </w:rPr>
            </w:pPr>
            <w:r w:rsidRPr="00075A0A">
              <w:rPr>
                <w:rFonts w:ascii="Arial" w:hAnsi="Arial" w:cs="Arial"/>
                <w:b/>
                <w:lang w:val="id-ID"/>
              </w:rPr>
              <w:t>24.295.573.768</w:t>
            </w:r>
          </w:p>
        </w:tc>
        <w:tc>
          <w:tcPr>
            <w:tcW w:w="532" w:type="dxa"/>
          </w:tcPr>
          <w:p w:rsidR="006C45A6" w:rsidRPr="00075A0A" w:rsidRDefault="006C45A6" w:rsidP="006C45A6">
            <w:pPr>
              <w:pStyle w:val="BodyTextIndent"/>
              <w:spacing w:before="80"/>
              <w:ind w:firstLine="0"/>
              <w:rPr>
                <w:rFonts w:ascii="Arial" w:hAnsi="Arial" w:cs="Arial"/>
                <w:b/>
                <w:lang w:val="en-US"/>
              </w:rPr>
            </w:pPr>
          </w:p>
        </w:tc>
      </w:tr>
      <w:tr w:rsidR="006C45A6" w:rsidRPr="00075A0A" w:rsidTr="002D1CF6">
        <w:tc>
          <w:tcPr>
            <w:tcW w:w="675" w:type="dxa"/>
          </w:tcPr>
          <w:p w:rsidR="006C45A6" w:rsidRPr="00075A0A" w:rsidRDefault="006C45A6" w:rsidP="006C45A6">
            <w:pPr>
              <w:pStyle w:val="BodyTextIndent"/>
              <w:spacing w:before="80"/>
              <w:ind w:firstLine="0"/>
              <w:rPr>
                <w:rFonts w:ascii="Arial" w:hAnsi="Arial" w:cs="Arial"/>
                <w:lang w:val="id-ID"/>
              </w:rPr>
            </w:pP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II</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1.</w:t>
            </w:r>
          </w:p>
          <w:p w:rsidR="00E75090" w:rsidRPr="00075A0A" w:rsidRDefault="00E75090" w:rsidP="006C45A6">
            <w:pPr>
              <w:pStyle w:val="BodyTextIndent"/>
              <w:spacing w:before="80"/>
              <w:ind w:firstLine="0"/>
              <w:rPr>
                <w:rFonts w:ascii="Arial" w:hAnsi="Arial" w:cs="Arial"/>
                <w:lang w:val="id-ID"/>
              </w:rPr>
            </w:pP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2.</w:t>
            </w:r>
          </w:p>
          <w:p w:rsidR="00E75090" w:rsidRPr="00075A0A" w:rsidRDefault="00E75090" w:rsidP="006C45A6">
            <w:pPr>
              <w:pStyle w:val="BodyTextIndent"/>
              <w:spacing w:before="80"/>
              <w:ind w:firstLine="0"/>
              <w:rPr>
                <w:rFonts w:ascii="Arial" w:hAnsi="Arial" w:cs="Arial"/>
                <w:lang w:val="id-ID"/>
              </w:rPr>
            </w:pPr>
          </w:p>
        </w:tc>
        <w:tc>
          <w:tcPr>
            <w:tcW w:w="2552" w:type="dxa"/>
          </w:tcPr>
          <w:p w:rsidR="006C45A6" w:rsidRPr="00075A0A" w:rsidRDefault="006C45A6" w:rsidP="006C45A6">
            <w:pPr>
              <w:pStyle w:val="BodyTextIndent"/>
              <w:spacing w:before="80"/>
              <w:ind w:firstLine="0"/>
              <w:rPr>
                <w:rFonts w:ascii="Arial" w:hAnsi="Arial" w:cs="Arial"/>
                <w:lang w:val="id-ID"/>
              </w:rPr>
            </w:pP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Aset Lainnya</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 xml:space="preserve">Kemitran dengan </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Pihak Ketiga</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Aset Yang dihentikan</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 xml:space="preserve">Dari Penggunaan </w:t>
            </w:r>
          </w:p>
          <w:p w:rsidR="00E75090" w:rsidRPr="00075A0A" w:rsidRDefault="00E75090" w:rsidP="006C45A6">
            <w:pPr>
              <w:pStyle w:val="BodyTextIndent"/>
              <w:spacing w:before="80"/>
              <w:ind w:firstLine="0"/>
              <w:rPr>
                <w:rFonts w:ascii="Arial" w:hAnsi="Arial" w:cs="Arial"/>
                <w:lang w:val="id-ID"/>
              </w:rPr>
            </w:pPr>
            <w:r w:rsidRPr="00075A0A">
              <w:rPr>
                <w:rFonts w:ascii="Arial" w:hAnsi="Arial" w:cs="Arial"/>
                <w:lang w:val="id-ID"/>
              </w:rPr>
              <w:t>Operasional Pemerintah</w:t>
            </w:r>
          </w:p>
          <w:p w:rsidR="00E75090" w:rsidRPr="00075A0A" w:rsidRDefault="00E75090" w:rsidP="006C45A6">
            <w:pPr>
              <w:pStyle w:val="BodyTextIndent"/>
              <w:spacing w:before="80"/>
              <w:ind w:firstLine="0"/>
              <w:rPr>
                <w:rFonts w:ascii="Arial" w:hAnsi="Arial" w:cs="Arial"/>
                <w:lang w:val="id-ID"/>
              </w:rPr>
            </w:pPr>
          </w:p>
        </w:tc>
        <w:tc>
          <w:tcPr>
            <w:tcW w:w="1984" w:type="dxa"/>
          </w:tcPr>
          <w:p w:rsidR="006C45A6" w:rsidRPr="00075A0A" w:rsidRDefault="006C45A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0</w:t>
            </w:r>
          </w:p>
          <w:p w:rsidR="00176A26" w:rsidRPr="00075A0A" w:rsidRDefault="00176A2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53.508.047</w:t>
            </w:r>
          </w:p>
        </w:tc>
        <w:tc>
          <w:tcPr>
            <w:tcW w:w="426" w:type="dxa"/>
          </w:tcPr>
          <w:p w:rsidR="006C45A6" w:rsidRPr="00075A0A" w:rsidRDefault="006C45A6" w:rsidP="006C45A6">
            <w:pPr>
              <w:pStyle w:val="BodyTextIndent"/>
              <w:spacing w:before="80"/>
              <w:ind w:firstLine="0"/>
              <w:rPr>
                <w:rFonts w:ascii="Arial" w:hAnsi="Arial" w:cs="Arial"/>
                <w:lang w:val="en-US"/>
              </w:rPr>
            </w:pPr>
          </w:p>
        </w:tc>
        <w:tc>
          <w:tcPr>
            <w:tcW w:w="1417" w:type="dxa"/>
          </w:tcPr>
          <w:p w:rsidR="006C45A6" w:rsidRPr="00075A0A" w:rsidRDefault="006C45A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0</w:t>
            </w:r>
          </w:p>
          <w:p w:rsidR="00176A26" w:rsidRPr="00075A0A" w:rsidRDefault="00176A2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0</w:t>
            </w:r>
          </w:p>
          <w:p w:rsidR="00176A26" w:rsidRPr="00075A0A" w:rsidRDefault="00176A26" w:rsidP="00176A26">
            <w:pPr>
              <w:pStyle w:val="BodyTextIndent"/>
              <w:spacing w:before="80"/>
              <w:ind w:firstLine="0"/>
              <w:jc w:val="right"/>
              <w:rPr>
                <w:rFonts w:ascii="Arial" w:hAnsi="Arial" w:cs="Arial"/>
                <w:lang w:val="id-ID"/>
              </w:rPr>
            </w:pPr>
          </w:p>
        </w:tc>
        <w:tc>
          <w:tcPr>
            <w:tcW w:w="425" w:type="dxa"/>
          </w:tcPr>
          <w:p w:rsidR="006C45A6" w:rsidRPr="00075A0A" w:rsidRDefault="006C45A6" w:rsidP="006C45A6">
            <w:pPr>
              <w:pStyle w:val="BodyTextIndent"/>
              <w:spacing w:before="80"/>
              <w:ind w:firstLine="0"/>
              <w:rPr>
                <w:rFonts w:ascii="Arial" w:hAnsi="Arial" w:cs="Arial"/>
                <w:lang w:val="en-US"/>
              </w:rPr>
            </w:pPr>
          </w:p>
        </w:tc>
        <w:tc>
          <w:tcPr>
            <w:tcW w:w="1907" w:type="dxa"/>
          </w:tcPr>
          <w:p w:rsidR="006C45A6" w:rsidRPr="00075A0A" w:rsidRDefault="006C45A6" w:rsidP="006C45A6">
            <w:pPr>
              <w:pStyle w:val="BodyTextIndent"/>
              <w:spacing w:before="80"/>
              <w:ind w:firstLine="0"/>
              <w:rPr>
                <w:rFonts w:ascii="Arial" w:hAnsi="Arial" w:cs="Arial"/>
                <w:lang w:val="id-ID"/>
              </w:rPr>
            </w:pPr>
          </w:p>
          <w:p w:rsidR="00176A26" w:rsidRPr="00075A0A" w:rsidRDefault="00176A26" w:rsidP="006C45A6">
            <w:pPr>
              <w:pStyle w:val="BodyTextIndent"/>
              <w:spacing w:before="80"/>
              <w:ind w:firstLine="0"/>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0</w:t>
            </w:r>
          </w:p>
          <w:p w:rsidR="00176A26" w:rsidRPr="00075A0A" w:rsidRDefault="00176A26" w:rsidP="00176A26">
            <w:pPr>
              <w:pStyle w:val="BodyTextIndent"/>
              <w:spacing w:before="80"/>
              <w:ind w:firstLine="0"/>
              <w:jc w:val="right"/>
              <w:rPr>
                <w:rFonts w:ascii="Arial" w:hAnsi="Arial" w:cs="Arial"/>
                <w:lang w:val="id-ID"/>
              </w:rPr>
            </w:pPr>
          </w:p>
          <w:p w:rsidR="00176A26" w:rsidRPr="00075A0A" w:rsidRDefault="00176A26" w:rsidP="00176A26">
            <w:pPr>
              <w:pStyle w:val="BodyTextIndent"/>
              <w:spacing w:before="80"/>
              <w:ind w:firstLine="0"/>
              <w:jc w:val="right"/>
              <w:rPr>
                <w:rFonts w:ascii="Arial" w:hAnsi="Arial" w:cs="Arial"/>
                <w:lang w:val="id-ID"/>
              </w:rPr>
            </w:pPr>
            <w:r w:rsidRPr="00075A0A">
              <w:rPr>
                <w:rFonts w:ascii="Arial" w:hAnsi="Arial" w:cs="Arial"/>
                <w:lang w:val="id-ID"/>
              </w:rPr>
              <w:t>53.508.</w:t>
            </w:r>
            <w:r w:rsidR="00036B97" w:rsidRPr="00075A0A">
              <w:rPr>
                <w:rFonts w:ascii="Arial" w:hAnsi="Arial" w:cs="Arial"/>
                <w:lang w:val="id-ID"/>
              </w:rPr>
              <w:t>047</w:t>
            </w:r>
          </w:p>
        </w:tc>
        <w:tc>
          <w:tcPr>
            <w:tcW w:w="532" w:type="dxa"/>
          </w:tcPr>
          <w:p w:rsidR="006C45A6" w:rsidRPr="00075A0A" w:rsidRDefault="006C45A6" w:rsidP="006C45A6">
            <w:pPr>
              <w:pStyle w:val="BodyTextIndent"/>
              <w:spacing w:before="80"/>
              <w:ind w:firstLine="0"/>
              <w:rPr>
                <w:rFonts w:ascii="Arial" w:hAnsi="Arial" w:cs="Arial"/>
                <w:lang w:val="en-US"/>
              </w:rPr>
            </w:pPr>
          </w:p>
        </w:tc>
      </w:tr>
      <w:tr w:rsidR="006C45A6" w:rsidRPr="00075A0A" w:rsidTr="002D1CF6">
        <w:tc>
          <w:tcPr>
            <w:tcW w:w="675" w:type="dxa"/>
          </w:tcPr>
          <w:p w:rsidR="006C45A6" w:rsidRPr="00075A0A" w:rsidRDefault="006C45A6" w:rsidP="006C45A6">
            <w:pPr>
              <w:pStyle w:val="BodyTextIndent"/>
              <w:spacing w:before="80"/>
              <w:ind w:firstLine="0"/>
              <w:rPr>
                <w:rFonts w:ascii="Arial" w:hAnsi="Arial" w:cs="Arial"/>
                <w:lang w:val="en-US"/>
              </w:rPr>
            </w:pPr>
          </w:p>
        </w:tc>
        <w:tc>
          <w:tcPr>
            <w:tcW w:w="2552" w:type="dxa"/>
          </w:tcPr>
          <w:p w:rsidR="006C45A6" w:rsidRPr="00075A0A" w:rsidRDefault="00E75090" w:rsidP="006C45A6">
            <w:pPr>
              <w:pStyle w:val="BodyTextIndent"/>
              <w:spacing w:before="80"/>
              <w:ind w:firstLine="0"/>
              <w:rPr>
                <w:rFonts w:ascii="Arial" w:hAnsi="Arial" w:cs="Arial"/>
                <w:b/>
                <w:lang w:val="id-ID"/>
              </w:rPr>
            </w:pPr>
            <w:r w:rsidRPr="00075A0A">
              <w:rPr>
                <w:rFonts w:ascii="Arial" w:hAnsi="Arial" w:cs="Arial"/>
                <w:b/>
                <w:lang w:val="id-ID"/>
              </w:rPr>
              <w:t>Sub Jumlah (2)</w:t>
            </w:r>
          </w:p>
        </w:tc>
        <w:tc>
          <w:tcPr>
            <w:tcW w:w="1984" w:type="dxa"/>
          </w:tcPr>
          <w:p w:rsidR="006C45A6" w:rsidRPr="00075A0A" w:rsidRDefault="00F62F23" w:rsidP="00F62F23">
            <w:pPr>
              <w:pStyle w:val="BodyTextIndent"/>
              <w:spacing w:before="80"/>
              <w:ind w:firstLine="0"/>
              <w:jc w:val="right"/>
              <w:rPr>
                <w:rFonts w:ascii="Arial" w:hAnsi="Arial" w:cs="Arial"/>
                <w:b/>
                <w:lang w:val="id-ID"/>
              </w:rPr>
            </w:pPr>
            <w:r w:rsidRPr="00075A0A">
              <w:rPr>
                <w:rFonts w:ascii="Arial" w:hAnsi="Arial" w:cs="Arial"/>
                <w:b/>
                <w:lang w:val="id-ID"/>
              </w:rPr>
              <w:t>53.508.047</w:t>
            </w:r>
          </w:p>
        </w:tc>
        <w:tc>
          <w:tcPr>
            <w:tcW w:w="426" w:type="dxa"/>
          </w:tcPr>
          <w:p w:rsidR="006C45A6" w:rsidRPr="00075A0A" w:rsidRDefault="006C45A6" w:rsidP="006C45A6">
            <w:pPr>
              <w:pStyle w:val="BodyTextIndent"/>
              <w:spacing w:before="80"/>
              <w:ind w:firstLine="0"/>
              <w:rPr>
                <w:rFonts w:ascii="Arial" w:hAnsi="Arial" w:cs="Arial"/>
                <w:b/>
                <w:lang w:val="en-US"/>
              </w:rPr>
            </w:pPr>
          </w:p>
        </w:tc>
        <w:tc>
          <w:tcPr>
            <w:tcW w:w="1417" w:type="dxa"/>
          </w:tcPr>
          <w:p w:rsidR="006C45A6" w:rsidRPr="00075A0A" w:rsidRDefault="00F62F23" w:rsidP="00F62F23">
            <w:pPr>
              <w:pStyle w:val="BodyTextIndent"/>
              <w:spacing w:before="80"/>
              <w:ind w:firstLine="0"/>
              <w:jc w:val="right"/>
              <w:rPr>
                <w:rFonts w:ascii="Arial" w:hAnsi="Arial" w:cs="Arial"/>
                <w:b/>
                <w:lang w:val="id-ID"/>
              </w:rPr>
            </w:pPr>
            <w:r w:rsidRPr="00075A0A">
              <w:rPr>
                <w:rFonts w:ascii="Arial" w:hAnsi="Arial" w:cs="Arial"/>
                <w:b/>
                <w:lang w:val="id-ID"/>
              </w:rPr>
              <w:t>0</w:t>
            </w:r>
          </w:p>
        </w:tc>
        <w:tc>
          <w:tcPr>
            <w:tcW w:w="425" w:type="dxa"/>
          </w:tcPr>
          <w:p w:rsidR="006C45A6" w:rsidRPr="00075A0A" w:rsidRDefault="006C45A6" w:rsidP="006C45A6">
            <w:pPr>
              <w:pStyle w:val="BodyTextIndent"/>
              <w:spacing w:before="80"/>
              <w:ind w:firstLine="0"/>
              <w:rPr>
                <w:rFonts w:ascii="Arial" w:hAnsi="Arial" w:cs="Arial"/>
                <w:b/>
                <w:lang w:val="en-US"/>
              </w:rPr>
            </w:pPr>
          </w:p>
        </w:tc>
        <w:tc>
          <w:tcPr>
            <w:tcW w:w="1907" w:type="dxa"/>
          </w:tcPr>
          <w:p w:rsidR="006C45A6" w:rsidRPr="00075A0A" w:rsidRDefault="00F62F23" w:rsidP="00F62F23">
            <w:pPr>
              <w:pStyle w:val="BodyTextIndent"/>
              <w:spacing w:before="80"/>
              <w:ind w:firstLine="0"/>
              <w:jc w:val="right"/>
              <w:rPr>
                <w:rFonts w:ascii="Arial" w:hAnsi="Arial" w:cs="Arial"/>
                <w:b/>
                <w:lang w:val="id-ID"/>
              </w:rPr>
            </w:pPr>
            <w:r w:rsidRPr="00075A0A">
              <w:rPr>
                <w:rFonts w:ascii="Arial" w:hAnsi="Arial" w:cs="Arial"/>
                <w:b/>
                <w:lang w:val="id-ID"/>
              </w:rPr>
              <w:t>53.508.047</w:t>
            </w:r>
          </w:p>
        </w:tc>
        <w:tc>
          <w:tcPr>
            <w:tcW w:w="532" w:type="dxa"/>
          </w:tcPr>
          <w:p w:rsidR="006C45A6" w:rsidRPr="00075A0A" w:rsidRDefault="006C45A6" w:rsidP="006C45A6">
            <w:pPr>
              <w:pStyle w:val="BodyTextIndent"/>
              <w:spacing w:before="80"/>
              <w:ind w:firstLine="0"/>
              <w:rPr>
                <w:rFonts w:ascii="Arial" w:hAnsi="Arial" w:cs="Arial"/>
                <w:b/>
                <w:lang w:val="en-US"/>
              </w:rPr>
            </w:pPr>
          </w:p>
        </w:tc>
      </w:tr>
      <w:tr w:rsidR="006C45A6" w:rsidRPr="00075A0A" w:rsidTr="002D1CF6">
        <w:tc>
          <w:tcPr>
            <w:tcW w:w="675" w:type="dxa"/>
          </w:tcPr>
          <w:p w:rsidR="006C45A6" w:rsidRPr="00075A0A" w:rsidRDefault="006C45A6" w:rsidP="006C45A6">
            <w:pPr>
              <w:pStyle w:val="BodyTextIndent"/>
              <w:spacing w:before="80"/>
              <w:ind w:firstLine="0"/>
              <w:rPr>
                <w:rFonts w:ascii="Arial" w:hAnsi="Arial" w:cs="Arial"/>
                <w:lang w:val="en-US"/>
              </w:rPr>
            </w:pPr>
          </w:p>
        </w:tc>
        <w:tc>
          <w:tcPr>
            <w:tcW w:w="2552" w:type="dxa"/>
          </w:tcPr>
          <w:p w:rsidR="00E75090" w:rsidRPr="00075A0A" w:rsidRDefault="00E75090" w:rsidP="00E75090">
            <w:pPr>
              <w:pStyle w:val="BodyTextIndent"/>
              <w:spacing w:before="80"/>
              <w:ind w:firstLine="0"/>
              <w:rPr>
                <w:rFonts w:ascii="Arial" w:hAnsi="Arial" w:cs="Arial"/>
                <w:b/>
                <w:lang w:val="id-ID"/>
              </w:rPr>
            </w:pPr>
            <w:r w:rsidRPr="00075A0A">
              <w:rPr>
                <w:rFonts w:ascii="Arial" w:hAnsi="Arial" w:cs="Arial"/>
                <w:b/>
                <w:lang w:val="id-ID"/>
              </w:rPr>
              <w:t>Total</w:t>
            </w:r>
          </w:p>
        </w:tc>
        <w:tc>
          <w:tcPr>
            <w:tcW w:w="1984" w:type="dxa"/>
          </w:tcPr>
          <w:p w:rsidR="006C45A6" w:rsidRPr="00075A0A" w:rsidRDefault="00B254AF" w:rsidP="00B254AF">
            <w:pPr>
              <w:pStyle w:val="BodyTextIndent"/>
              <w:spacing w:before="80"/>
              <w:ind w:firstLine="0"/>
              <w:jc w:val="right"/>
              <w:rPr>
                <w:rFonts w:ascii="Arial" w:hAnsi="Arial" w:cs="Arial"/>
                <w:b/>
                <w:lang w:val="id-ID"/>
              </w:rPr>
            </w:pPr>
            <w:r w:rsidRPr="00075A0A">
              <w:rPr>
                <w:rFonts w:ascii="Arial" w:hAnsi="Arial" w:cs="Arial"/>
                <w:b/>
                <w:lang w:val="id-ID"/>
              </w:rPr>
              <w:t>24.340.330.065</w:t>
            </w:r>
          </w:p>
        </w:tc>
        <w:tc>
          <w:tcPr>
            <w:tcW w:w="426" w:type="dxa"/>
          </w:tcPr>
          <w:p w:rsidR="006C45A6" w:rsidRPr="00075A0A" w:rsidRDefault="006C45A6" w:rsidP="006C45A6">
            <w:pPr>
              <w:pStyle w:val="BodyTextIndent"/>
              <w:spacing w:before="80"/>
              <w:ind w:firstLine="0"/>
              <w:rPr>
                <w:rFonts w:ascii="Arial" w:hAnsi="Arial" w:cs="Arial"/>
                <w:b/>
                <w:lang w:val="en-US"/>
              </w:rPr>
            </w:pPr>
          </w:p>
        </w:tc>
        <w:tc>
          <w:tcPr>
            <w:tcW w:w="1417" w:type="dxa"/>
          </w:tcPr>
          <w:p w:rsidR="006C45A6" w:rsidRPr="00075A0A" w:rsidRDefault="00B254AF" w:rsidP="00B254AF">
            <w:pPr>
              <w:pStyle w:val="BodyTextIndent"/>
              <w:spacing w:before="80"/>
              <w:ind w:firstLine="0"/>
              <w:jc w:val="right"/>
              <w:rPr>
                <w:rFonts w:ascii="Arial" w:hAnsi="Arial" w:cs="Arial"/>
                <w:b/>
                <w:lang w:val="id-ID"/>
              </w:rPr>
            </w:pPr>
            <w:r w:rsidRPr="00075A0A">
              <w:rPr>
                <w:rFonts w:ascii="Arial" w:hAnsi="Arial" w:cs="Arial"/>
                <w:b/>
                <w:lang w:val="id-ID"/>
              </w:rPr>
              <w:t>8.751.750</w:t>
            </w:r>
          </w:p>
        </w:tc>
        <w:tc>
          <w:tcPr>
            <w:tcW w:w="425" w:type="dxa"/>
          </w:tcPr>
          <w:p w:rsidR="006C45A6" w:rsidRPr="00075A0A" w:rsidRDefault="006C45A6" w:rsidP="006C45A6">
            <w:pPr>
              <w:pStyle w:val="BodyTextIndent"/>
              <w:spacing w:before="80"/>
              <w:ind w:firstLine="0"/>
              <w:rPr>
                <w:rFonts w:ascii="Arial" w:hAnsi="Arial" w:cs="Arial"/>
                <w:b/>
                <w:lang w:val="en-US"/>
              </w:rPr>
            </w:pPr>
          </w:p>
        </w:tc>
        <w:tc>
          <w:tcPr>
            <w:tcW w:w="1907" w:type="dxa"/>
          </w:tcPr>
          <w:p w:rsidR="006C45A6" w:rsidRPr="00075A0A" w:rsidRDefault="00890CED" w:rsidP="00890CED">
            <w:pPr>
              <w:pStyle w:val="BodyTextIndent"/>
              <w:spacing w:before="80"/>
              <w:ind w:firstLine="0"/>
              <w:jc w:val="right"/>
              <w:rPr>
                <w:rFonts w:ascii="Arial" w:hAnsi="Arial" w:cs="Arial"/>
                <w:b/>
                <w:lang w:val="id-ID"/>
              </w:rPr>
            </w:pPr>
            <w:r w:rsidRPr="00075A0A">
              <w:rPr>
                <w:rFonts w:ascii="Arial" w:hAnsi="Arial" w:cs="Arial"/>
                <w:b/>
                <w:lang w:val="id-ID"/>
              </w:rPr>
              <w:t>24.349.081.815</w:t>
            </w:r>
          </w:p>
        </w:tc>
        <w:tc>
          <w:tcPr>
            <w:tcW w:w="532" w:type="dxa"/>
          </w:tcPr>
          <w:p w:rsidR="006C45A6" w:rsidRPr="00075A0A" w:rsidRDefault="006C45A6" w:rsidP="006C45A6">
            <w:pPr>
              <w:pStyle w:val="BodyTextIndent"/>
              <w:spacing w:before="80"/>
              <w:ind w:firstLine="0"/>
              <w:rPr>
                <w:rFonts w:ascii="Arial" w:hAnsi="Arial" w:cs="Arial"/>
                <w:b/>
                <w:lang w:val="en-US"/>
              </w:rPr>
            </w:pPr>
          </w:p>
        </w:tc>
      </w:tr>
    </w:tbl>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en-US"/>
        </w:rPr>
      </w:pPr>
    </w:p>
    <w:p w:rsidR="002D2F0C" w:rsidRPr="00075A0A" w:rsidRDefault="002D2F0C" w:rsidP="006C45A6">
      <w:pPr>
        <w:pStyle w:val="BodyTextIndent"/>
        <w:spacing w:before="80"/>
        <w:ind w:firstLine="0"/>
        <w:rPr>
          <w:rFonts w:ascii="Arial" w:hAnsi="Arial" w:cs="Arial"/>
          <w:lang w:val="en-US"/>
        </w:rPr>
      </w:pPr>
    </w:p>
    <w:p w:rsidR="002D2F0C" w:rsidRPr="00075A0A" w:rsidRDefault="002D2F0C" w:rsidP="006C45A6">
      <w:pPr>
        <w:pStyle w:val="BodyTextIndent"/>
        <w:spacing w:before="80"/>
        <w:ind w:firstLine="0"/>
        <w:rPr>
          <w:rFonts w:ascii="Arial" w:hAnsi="Arial" w:cs="Arial"/>
          <w:lang w:val="id-ID"/>
        </w:rPr>
      </w:pPr>
    </w:p>
    <w:p w:rsidR="008F6DA0" w:rsidRPr="00075A0A" w:rsidRDefault="008F6DA0" w:rsidP="006C45A6">
      <w:pPr>
        <w:pStyle w:val="BodyTextIndent"/>
        <w:spacing w:before="80"/>
        <w:ind w:firstLine="0"/>
        <w:rPr>
          <w:rFonts w:ascii="Arial" w:hAnsi="Arial" w:cs="Arial"/>
          <w:lang w:val="id-ID"/>
        </w:rPr>
      </w:pPr>
    </w:p>
    <w:p w:rsidR="008F6DA0" w:rsidRPr="00075A0A" w:rsidRDefault="008F6DA0" w:rsidP="006C45A6">
      <w:pPr>
        <w:pStyle w:val="BodyTextIndent"/>
        <w:spacing w:before="80"/>
        <w:ind w:firstLine="0"/>
        <w:rPr>
          <w:rFonts w:ascii="Arial" w:hAnsi="Arial" w:cs="Arial"/>
          <w:lang w:val="id-ID"/>
        </w:rPr>
      </w:pPr>
    </w:p>
    <w:p w:rsidR="008F6DA0" w:rsidRPr="00075A0A" w:rsidRDefault="008F6DA0" w:rsidP="006C45A6">
      <w:pPr>
        <w:pStyle w:val="BodyTextIndent"/>
        <w:spacing w:before="80"/>
        <w:ind w:firstLine="0"/>
        <w:rPr>
          <w:rFonts w:ascii="Arial" w:hAnsi="Arial" w:cs="Arial"/>
          <w:lang w:val="id-ID"/>
        </w:rPr>
      </w:pPr>
    </w:p>
    <w:p w:rsidR="008F6DA0" w:rsidRPr="00075A0A" w:rsidRDefault="008F6DA0" w:rsidP="006C45A6">
      <w:pPr>
        <w:pStyle w:val="BodyTextIndent"/>
        <w:spacing w:before="80"/>
        <w:ind w:firstLine="0"/>
        <w:rPr>
          <w:rFonts w:ascii="Arial" w:hAnsi="Arial" w:cs="Arial"/>
          <w:lang w:val="id-ID"/>
        </w:rPr>
      </w:pPr>
    </w:p>
    <w:p w:rsidR="008F6DA0" w:rsidRPr="00075A0A" w:rsidRDefault="008F6DA0" w:rsidP="006C45A6">
      <w:pPr>
        <w:pStyle w:val="BodyTextIndent"/>
        <w:spacing w:before="80"/>
        <w:ind w:firstLine="0"/>
        <w:rPr>
          <w:rFonts w:ascii="Arial" w:hAnsi="Arial" w:cs="Arial"/>
          <w:lang w:val="id-ID"/>
        </w:rPr>
      </w:pPr>
    </w:p>
    <w:p w:rsidR="008F6DA0" w:rsidRPr="00075A0A" w:rsidRDefault="008F6DA0" w:rsidP="006C45A6">
      <w:pPr>
        <w:pStyle w:val="BodyTextIndent"/>
        <w:spacing w:before="80"/>
        <w:ind w:firstLine="0"/>
        <w:rPr>
          <w:rFonts w:ascii="Arial" w:hAnsi="Arial" w:cs="Arial"/>
          <w:lang w:val="id-ID"/>
        </w:rPr>
      </w:pPr>
    </w:p>
    <w:p w:rsidR="008F6DA0" w:rsidRPr="00075A0A" w:rsidRDefault="008F6DA0" w:rsidP="006C45A6">
      <w:pPr>
        <w:pStyle w:val="BodyTextIndent"/>
        <w:spacing w:before="80"/>
        <w:ind w:firstLine="0"/>
        <w:rPr>
          <w:rFonts w:ascii="Arial" w:hAnsi="Arial" w:cs="Arial"/>
          <w:lang w:val="id-ID"/>
        </w:rPr>
      </w:pPr>
    </w:p>
    <w:p w:rsidR="008F6DA0" w:rsidRPr="00075A0A" w:rsidRDefault="008F6DA0" w:rsidP="006C45A6">
      <w:pPr>
        <w:pStyle w:val="BodyTextIndent"/>
        <w:spacing w:before="80"/>
        <w:ind w:firstLine="0"/>
        <w:rPr>
          <w:rFonts w:ascii="Arial" w:hAnsi="Arial" w:cs="Arial"/>
          <w:lang w:val="id-ID"/>
        </w:rPr>
      </w:pPr>
    </w:p>
    <w:p w:rsidR="008F6DA0" w:rsidRPr="00075A0A" w:rsidRDefault="008F6DA0" w:rsidP="006C45A6">
      <w:pPr>
        <w:pStyle w:val="BodyTextIndent"/>
        <w:spacing w:before="80"/>
        <w:ind w:firstLine="0"/>
        <w:rPr>
          <w:rFonts w:ascii="Arial" w:hAnsi="Arial" w:cs="Arial"/>
          <w:lang w:val="id-ID"/>
        </w:rPr>
      </w:pPr>
    </w:p>
    <w:p w:rsidR="002D2F0C" w:rsidRPr="00075A0A" w:rsidRDefault="002D2F0C" w:rsidP="002D2F0C">
      <w:pPr>
        <w:pStyle w:val="BodyTextIndent"/>
        <w:tabs>
          <w:tab w:val="left" w:pos="567"/>
          <w:tab w:val="left" w:pos="993"/>
        </w:tabs>
        <w:spacing w:before="80"/>
        <w:ind w:left="993" w:firstLine="0"/>
        <w:rPr>
          <w:rFonts w:ascii="Arial" w:hAnsi="Arial" w:cs="Arial"/>
          <w:lang w:val="en-US"/>
        </w:rPr>
      </w:pPr>
      <w:r w:rsidRPr="00075A0A">
        <w:rPr>
          <w:rFonts w:ascii="Arial" w:hAnsi="Arial" w:cs="Arial"/>
          <w:lang w:val="en-US"/>
        </w:rPr>
        <w:lastRenderedPageBreak/>
        <w:t xml:space="preserve">Perbandingan antara nilai BMN yang disajikan dalam laporan barang dan laporan keuangan pada Balai Diklat Industri Surabaya per 31 Desember 2016 per akun neraca adalah sebagai </w:t>
      </w:r>
      <w:proofErr w:type="gramStart"/>
      <w:r w:rsidRPr="00075A0A">
        <w:rPr>
          <w:rFonts w:ascii="Arial" w:hAnsi="Arial" w:cs="Arial"/>
          <w:lang w:val="en-US"/>
        </w:rPr>
        <w:t>berikut :</w:t>
      </w:r>
      <w:proofErr w:type="gramEnd"/>
    </w:p>
    <w:p w:rsidR="002D2F0C" w:rsidRPr="00075A0A" w:rsidRDefault="002D2F0C" w:rsidP="002D2F0C">
      <w:pPr>
        <w:pStyle w:val="BodyTextIndent"/>
        <w:tabs>
          <w:tab w:val="left" w:pos="567"/>
          <w:tab w:val="left" w:pos="993"/>
        </w:tabs>
        <w:spacing w:before="80"/>
        <w:ind w:firstLine="0"/>
        <w:rPr>
          <w:rFonts w:ascii="Arial" w:hAnsi="Arial" w:cs="Arial"/>
          <w:lang w:val="en-US"/>
        </w:rPr>
      </w:pPr>
    </w:p>
    <w:p w:rsidR="002D2F0C" w:rsidRPr="00075A0A" w:rsidRDefault="002D2F0C"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ab/>
      </w:r>
      <w:r w:rsidRPr="00075A0A">
        <w:rPr>
          <w:rFonts w:ascii="Arial" w:hAnsi="Arial" w:cs="Arial"/>
          <w:lang w:val="en-US"/>
        </w:rPr>
        <w:tab/>
      </w:r>
    </w:p>
    <w:tbl>
      <w:tblPr>
        <w:tblStyle w:val="TableGrid"/>
        <w:tblW w:w="9322" w:type="dxa"/>
        <w:tblLook w:val="04A0"/>
      </w:tblPr>
      <w:tblGrid>
        <w:gridCol w:w="628"/>
        <w:gridCol w:w="3278"/>
        <w:gridCol w:w="1885"/>
        <w:gridCol w:w="1983"/>
        <w:gridCol w:w="1548"/>
      </w:tblGrid>
      <w:tr w:rsidR="002D2F0C" w:rsidRPr="00075A0A" w:rsidTr="002B2996">
        <w:tc>
          <w:tcPr>
            <w:tcW w:w="630" w:type="dxa"/>
          </w:tcPr>
          <w:p w:rsidR="002D2F0C" w:rsidRPr="00075A0A" w:rsidRDefault="002D2F0C" w:rsidP="002D2F0C">
            <w:pPr>
              <w:pStyle w:val="BodyTextIndent"/>
              <w:tabs>
                <w:tab w:val="left" w:pos="567"/>
                <w:tab w:val="left" w:pos="993"/>
              </w:tabs>
              <w:spacing w:before="240"/>
              <w:ind w:firstLine="0"/>
              <w:rPr>
                <w:rFonts w:ascii="Arial" w:hAnsi="Arial" w:cs="Arial"/>
                <w:lang w:val="en-US"/>
              </w:rPr>
            </w:pPr>
            <w:r w:rsidRPr="00075A0A">
              <w:rPr>
                <w:rFonts w:ascii="Arial" w:hAnsi="Arial" w:cs="Arial"/>
                <w:lang w:val="en-US"/>
              </w:rPr>
              <w:t>No</w:t>
            </w:r>
          </w:p>
        </w:tc>
        <w:tc>
          <w:tcPr>
            <w:tcW w:w="3306" w:type="dxa"/>
          </w:tcPr>
          <w:p w:rsidR="002D2F0C" w:rsidRPr="00075A0A" w:rsidRDefault="002D2F0C" w:rsidP="002D2F0C">
            <w:pPr>
              <w:pStyle w:val="BodyTextIndent"/>
              <w:tabs>
                <w:tab w:val="left" w:pos="567"/>
                <w:tab w:val="left" w:pos="993"/>
              </w:tabs>
              <w:spacing w:before="240"/>
              <w:ind w:firstLine="0"/>
              <w:rPr>
                <w:rFonts w:ascii="Arial" w:hAnsi="Arial" w:cs="Arial"/>
                <w:lang w:val="en-US"/>
              </w:rPr>
            </w:pPr>
            <w:r w:rsidRPr="00075A0A">
              <w:rPr>
                <w:rFonts w:ascii="Arial" w:hAnsi="Arial" w:cs="Arial"/>
                <w:lang w:val="en-US"/>
              </w:rPr>
              <w:t>Uraian Neraca</w:t>
            </w:r>
          </w:p>
        </w:tc>
        <w:tc>
          <w:tcPr>
            <w:tcW w:w="1842" w:type="dxa"/>
          </w:tcPr>
          <w:p w:rsidR="002D2F0C" w:rsidRPr="00075A0A" w:rsidRDefault="002D2F0C" w:rsidP="002D2F0C">
            <w:pPr>
              <w:pStyle w:val="BodyTextIndent"/>
              <w:tabs>
                <w:tab w:val="left" w:pos="567"/>
                <w:tab w:val="left" w:pos="993"/>
              </w:tabs>
              <w:spacing w:before="80"/>
              <w:ind w:firstLine="0"/>
              <w:jc w:val="center"/>
              <w:rPr>
                <w:rFonts w:ascii="Arial" w:hAnsi="Arial" w:cs="Arial"/>
                <w:lang w:val="en-US"/>
              </w:rPr>
            </w:pPr>
            <w:r w:rsidRPr="00075A0A">
              <w:rPr>
                <w:rFonts w:ascii="Arial" w:hAnsi="Arial" w:cs="Arial"/>
                <w:lang w:val="en-US"/>
              </w:rPr>
              <w:t>Laporan</w:t>
            </w:r>
          </w:p>
          <w:p w:rsidR="002D2F0C" w:rsidRPr="00075A0A" w:rsidRDefault="002D2F0C" w:rsidP="002D2F0C">
            <w:pPr>
              <w:pStyle w:val="BodyTextIndent"/>
              <w:tabs>
                <w:tab w:val="left" w:pos="567"/>
                <w:tab w:val="left" w:pos="993"/>
              </w:tabs>
              <w:spacing w:before="80"/>
              <w:ind w:firstLine="0"/>
              <w:jc w:val="center"/>
              <w:rPr>
                <w:rFonts w:ascii="Arial" w:hAnsi="Arial" w:cs="Arial"/>
                <w:lang w:val="en-US"/>
              </w:rPr>
            </w:pPr>
            <w:r w:rsidRPr="00075A0A">
              <w:rPr>
                <w:rFonts w:ascii="Arial" w:hAnsi="Arial" w:cs="Arial"/>
                <w:lang w:val="en-US"/>
              </w:rPr>
              <w:t>Barang</w:t>
            </w:r>
          </w:p>
        </w:tc>
        <w:tc>
          <w:tcPr>
            <w:tcW w:w="1985" w:type="dxa"/>
          </w:tcPr>
          <w:p w:rsidR="002D2F0C" w:rsidRPr="00075A0A" w:rsidRDefault="002D2F0C" w:rsidP="002D2F0C">
            <w:pPr>
              <w:pStyle w:val="BodyTextIndent"/>
              <w:tabs>
                <w:tab w:val="left" w:pos="567"/>
                <w:tab w:val="left" w:pos="993"/>
              </w:tabs>
              <w:spacing w:before="80"/>
              <w:ind w:firstLine="0"/>
              <w:jc w:val="center"/>
              <w:rPr>
                <w:rFonts w:ascii="Arial" w:hAnsi="Arial" w:cs="Arial"/>
                <w:lang w:val="en-US"/>
              </w:rPr>
            </w:pPr>
            <w:r w:rsidRPr="00075A0A">
              <w:rPr>
                <w:rFonts w:ascii="Arial" w:hAnsi="Arial" w:cs="Arial"/>
                <w:lang w:val="en-US"/>
              </w:rPr>
              <w:t>Laporan</w:t>
            </w:r>
          </w:p>
          <w:p w:rsidR="002D2F0C" w:rsidRPr="00075A0A" w:rsidRDefault="002D2F0C" w:rsidP="002D2F0C">
            <w:pPr>
              <w:pStyle w:val="BodyTextIndent"/>
              <w:tabs>
                <w:tab w:val="left" w:pos="567"/>
                <w:tab w:val="left" w:pos="993"/>
              </w:tabs>
              <w:spacing w:before="80"/>
              <w:ind w:firstLine="0"/>
              <w:jc w:val="center"/>
              <w:rPr>
                <w:rFonts w:ascii="Arial" w:hAnsi="Arial" w:cs="Arial"/>
                <w:lang w:val="en-US"/>
              </w:rPr>
            </w:pPr>
            <w:r w:rsidRPr="00075A0A">
              <w:rPr>
                <w:rFonts w:ascii="Arial" w:hAnsi="Arial" w:cs="Arial"/>
                <w:lang w:val="en-US"/>
              </w:rPr>
              <w:t>Keuangan</w:t>
            </w:r>
          </w:p>
        </w:tc>
        <w:tc>
          <w:tcPr>
            <w:tcW w:w="1559" w:type="dxa"/>
          </w:tcPr>
          <w:p w:rsidR="002D2F0C" w:rsidRPr="00075A0A" w:rsidRDefault="002D2F0C" w:rsidP="00B60D0E">
            <w:pPr>
              <w:pStyle w:val="BodyTextIndent"/>
              <w:tabs>
                <w:tab w:val="left" w:pos="567"/>
                <w:tab w:val="left" w:pos="993"/>
              </w:tabs>
              <w:spacing w:before="240"/>
              <w:ind w:firstLine="0"/>
              <w:jc w:val="center"/>
              <w:rPr>
                <w:rFonts w:ascii="Arial" w:hAnsi="Arial" w:cs="Arial"/>
                <w:lang w:val="en-US"/>
              </w:rPr>
            </w:pPr>
            <w:r w:rsidRPr="00075A0A">
              <w:rPr>
                <w:rFonts w:ascii="Arial" w:hAnsi="Arial" w:cs="Arial"/>
                <w:lang w:val="en-US"/>
              </w:rPr>
              <w:t>Selisih</w:t>
            </w:r>
          </w:p>
        </w:tc>
      </w:tr>
      <w:tr w:rsidR="002B2996" w:rsidRPr="00075A0A" w:rsidTr="002B2996">
        <w:tc>
          <w:tcPr>
            <w:tcW w:w="630" w:type="dxa"/>
          </w:tcPr>
          <w:p w:rsidR="002B2996" w:rsidRPr="00075A0A" w:rsidRDefault="002B2996" w:rsidP="002D2F0C">
            <w:pPr>
              <w:pStyle w:val="BodyTextIndent"/>
              <w:tabs>
                <w:tab w:val="left" w:pos="567"/>
                <w:tab w:val="left" w:pos="993"/>
              </w:tabs>
              <w:spacing w:before="80"/>
              <w:ind w:firstLine="0"/>
              <w:rPr>
                <w:rFonts w:ascii="Arial" w:hAnsi="Arial" w:cs="Arial"/>
                <w:lang w:val="en-US"/>
              </w:rPr>
            </w:pP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1</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2</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3</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4</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5</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6</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7</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8</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9</w:t>
            </w:r>
          </w:p>
          <w:p w:rsidR="002B2996" w:rsidRPr="00075A0A" w:rsidRDefault="002B2996" w:rsidP="002D2F0C">
            <w:pPr>
              <w:pStyle w:val="BodyTextIndent"/>
              <w:tabs>
                <w:tab w:val="left" w:pos="567"/>
                <w:tab w:val="left" w:pos="993"/>
              </w:tabs>
              <w:spacing w:before="80"/>
              <w:ind w:firstLine="0"/>
              <w:rPr>
                <w:rFonts w:ascii="Arial" w:hAnsi="Arial" w:cs="Arial"/>
                <w:lang w:val="en-US"/>
              </w:rPr>
            </w:pPr>
          </w:p>
        </w:tc>
        <w:tc>
          <w:tcPr>
            <w:tcW w:w="3306" w:type="dxa"/>
          </w:tcPr>
          <w:p w:rsidR="002B2996" w:rsidRPr="00075A0A" w:rsidRDefault="002B2996" w:rsidP="002D2F0C">
            <w:pPr>
              <w:pStyle w:val="BodyTextIndent"/>
              <w:tabs>
                <w:tab w:val="left" w:pos="567"/>
                <w:tab w:val="left" w:pos="993"/>
              </w:tabs>
              <w:spacing w:before="80"/>
              <w:ind w:firstLine="0"/>
              <w:rPr>
                <w:rFonts w:ascii="Arial" w:hAnsi="Arial" w:cs="Arial"/>
                <w:lang w:val="en-US"/>
              </w:rPr>
            </w:pP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Persediaan</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Tanah</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Peralatan dan Mesin</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Gedung dan Bangunan</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Jalan, Irigasi dan Jaringan</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Aset TetapLainnya</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KDP</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Aset Tak Berwujud</w:t>
            </w:r>
          </w:p>
          <w:p w:rsidR="002B2996" w:rsidRPr="00075A0A" w:rsidRDefault="002B2996" w:rsidP="002D2F0C">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Aset Lain lain</w:t>
            </w:r>
          </w:p>
        </w:tc>
        <w:tc>
          <w:tcPr>
            <w:tcW w:w="1842" w:type="dxa"/>
          </w:tcPr>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2.650.950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4.440.868.400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9.520.310.541</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21.926.377.221</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904.500.055</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9.227.500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tc>
        <w:tc>
          <w:tcPr>
            <w:tcW w:w="1985" w:type="dxa"/>
          </w:tcPr>
          <w:p w:rsidR="002B2996" w:rsidRPr="00075A0A" w:rsidRDefault="002B2996" w:rsidP="00034C70">
            <w:pPr>
              <w:pStyle w:val="BodyTextIndent"/>
              <w:tabs>
                <w:tab w:val="left" w:pos="567"/>
                <w:tab w:val="left" w:pos="993"/>
              </w:tabs>
              <w:spacing w:before="80"/>
              <w:ind w:firstLine="0"/>
              <w:jc w:val="right"/>
              <w:rPr>
                <w:rFonts w:ascii="Arial" w:hAnsi="Arial" w:cs="Arial"/>
                <w:lang w:val="id-ID"/>
              </w:rPr>
            </w:pPr>
          </w:p>
          <w:p w:rsidR="002B2996" w:rsidRPr="00075A0A" w:rsidRDefault="002B2996" w:rsidP="00034C70">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2.650.950</w:t>
            </w:r>
          </w:p>
          <w:p w:rsidR="002B2996" w:rsidRPr="00075A0A" w:rsidRDefault="002B2996" w:rsidP="00034C70">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4.440.868.400</w:t>
            </w:r>
          </w:p>
          <w:p w:rsidR="002B2996" w:rsidRPr="00075A0A" w:rsidRDefault="002B2996" w:rsidP="00034C70">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9.520.310.541</w:t>
            </w:r>
          </w:p>
          <w:p w:rsidR="002B2996" w:rsidRPr="00075A0A" w:rsidRDefault="002B2996" w:rsidP="00034C70">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21.926.377.221</w:t>
            </w:r>
          </w:p>
          <w:p w:rsidR="002B2996" w:rsidRPr="00075A0A" w:rsidRDefault="002B2996" w:rsidP="00034C70">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904.500.055</w:t>
            </w:r>
          </w:p>
          <w:p w:rsidR="002B2996" w:rsidRPr="00075A0A" w:rsidRDefault="002B2996" w:rsidP="00034C70">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9.227.500</w:t>
            </w:r>
          </w:p>
          <w:p w:rsidR="002B2996" w:rsidRPr="00075A0A" w:rsidRDefault="002B2996" w:rsidP="00034C70">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034C70">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034C70">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tc>
        <w:tc>
          <w:tcPr>
            <w:tcW w:w="1559" w:type="dxa"/>
          </w:tcPr>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r w:rsidRPr="00075A0A">
              <w:rPr>
                <w:rFonts w:ascii="Arial" w:hAnsi="Arial" w:cs="Arial"/>
                <w:lang w:val="id-ID"/>
              </w:rPr>
              <w:t>0</w:t>
            </w:r>
          </w:p>
          <w:p w:rsidR="002B2996" w:rsidRPr="00075A0A" w:rsidRDefault="002B2996" w:rsidP="002B2996">
            <w:pPr>
              <w:pStyle w:val="BodyTextIndent"/>
              <w:tabs>
                <w:tab w:val="left" w:pos="567"/>
                <w:tab w:val="left" w:pos="993"/>
              </w:tabs>
              <w:spacing w:before="80"/>
              <w:ind w:firstLine="0"/>
              <w:jc w:val="right"/>
              <w:rPr>
                <w:rFonts w:ascii="Arial" w:hAnsi="Arial" w:cs="Arial"/>
                <w:lang w:val="id-ID"/>
              </w:rPr>
            </w:pPr>
          </w:p>
        </w:tc>
      </w:tr>
      <w:tr w:rsidR="002B2996" w:rsidRPr="00075A0A" w:rsidTr="002B2996">
        <w:trPr>
          <w:trHeight w:val="722"/>
        </w:trPr>
        <w:tc>
          <w:tcPr>
            <w:tcW w:w="630" w:type="dxa"/>
          </w:tcPr>
          <w:p w:rsidR="002B2996" w:rsidRPr="00075A0A" w:rsidRDefault="002B2996" w:rsidP="002D2F0C">
            <w:pPr>
              <w:pStyle w:val="BodyTextIndent"/>
              <w:tabs>
                <w:tab w:val="left" w:pos="567"/>
                <w:tab w:val="left" w:pos="993"/>
              </w:tabs>
              <w:spacing w:before="80"/>
              <w:ind w:firstLine="0"/>
              <w:rPr>
                <w:rFonts w:ascii="Arial" w:hAnsi="Arial" w:cs="Arial"/>
                <w:lang w:val="en-US"/>
              </w:rPr>
            </w:pPr>
          </w:p>
        </w:tc>
        <w:tc>
          <w:tcPr>
            <w:tcW w:w="3306" w:type="dxa"/>
          </w:tcPr>
          <w:p w:rsidR="002B2996" w:rsidRPr="00075A0A" w:rsidRDefault="002B2996" w:rsidP="002B2996">
            <w:pPr>
              <w:pStyle w:val="BodyTextIndent"/>
              <w:tabs>
                <w:tab w:val="left" w:pos="567"/>
                <w:tab w:val="left" w:pos="993"/>
              </w:tabs>
              <w:spacing w:before="240"/>
              <w:ind w:firstLine="0"/>
              <w:rPr>
                <w:rFonts w:ascii="Arial" w:hAnsi="Arial" w:cs="Arial"/>
                <w:lang w:val="en-US"/>
              </w:rPr>
            </w:pPr>
            <w:r w:rsidRPr="00075A0A">
              <w:rPr>
                <w:rFonts w:ascii="Arial" w:hAnsi="Arial" w:cs="Arial"/>
                <w:lang w:val="en-US"/>
              </w:rPr>
              <w:t>Total</w:t>
            </w:r>
          </w:p>
        </w:tc>
        <w:tc>
          <w:tcPr>
            <w:tcW w:w="1842" w:type="dxa"/>
          </w:tcPr>
          <w:p w:rsidR="002B2996" w:rsidRPr="00075A0A" w:rsidRDefault="002B2996" w:rsidP="002B2996">
            <w:pPr>
              <w:pStyle w:val="BodyTextIndent"/>
              <w:tabs>
                <w:tab w:val="left" w:pos="567"/>
                <w:tab w:val="left" w:pos="993"/>
              </w:tabs>
              <w:spacing w:before="240"/>
              <w:ind w:firstLine="0"/>
              <w:jc w:val="right"/>
              <w:rPr>
                <w:rFonts w:ascii="Arial" w:hAnsi="Arial" w:cs="Arial"/>
                <w:lang w:val="id-ID"/>
              </w:rPr>
            </w:pPr>
            <w:r w:rsidRPr="00075A0A">
              <w:rPr>
                <w:rFonts w:ascii="Arial" w:hAnsi="Arial" w:cs="Arial"/>
                <w:lang w:val="id-ID"/>
              </w:rPr>
              <w:t>36.803.934.667</w:t>
            </w:r>
          </w:p>
        </w:tc>
        <w:tc>
          <w:tcPr>
            <w:tcW w:w="1985" w:type="dxa"/>
          </w:tcPr>
          <w:p w:rsidR="002B2996" w:rsidRPr="00075A0A" w:rsidRDefault="002B2996" w:rsidP="002B2996">
            <w:pPr>
              <w:pStyle w:val="BodyTextIndent"/>
              <w:tabs>
                <w:tab w:val="left" w:pos="567"/>
                <w:tab w:val="left" w:pos="993"/>
              </w:tabs>
              <w:spacing w:before="240"/>
              <w:ind w:firstLine="0"/>
              <w:jc w:val="right"/>
              <w:rPr>
                <w:rFonts w:ascii="Arial" w:hAnsi="Arial" w:cs="Arial"/>
                <w:lang w:val="id-ID"/>
              </w:rPr>
            </w:pPr>
            <w:r w:rsidRPr="00075A0A">
              <w:rPr>
                <w:rFonts w:ascii="Arial" w:hAnsi="Arial" w:cs="Arial"/>
                <w:lang w:val="id-ID"/>
              </w:rPr>
              <w:t>36.803.934.667</w:t>
            </w:r>
          </w:p>
        </w:tc>
        <w:tc>
          <w:tcPr>
            <w:tcW w:w="1559" w:type="dxa"/>
          </w:tcPr>
          <w:p w:rsidR="002B2996" w:rsidRPr="00075A0A" w:rsidRDefault="002B2996" w:rsidP="002B2996">
            <w:pPr>
              <w:pStyle w:val="BodyTextIndent"/>
              <w:tabs>
                <w:tab w:val="left" w:pos="567"/>
                <w:tab w:val="left" w:pos="993"/>
              </w:tabs>
              <w:spacing w:before="240"/>
              <w:ind w:firstLine="0"/>
              <w:jc w:val="right"/>
              <w:rPr>
                <w:rFonts w:ascii="Arial" w:hAnsi="Arial" w:cs="Arial"/>
                <w:lang w:val="id-ID"/>
              </w:rPr>
            </w:pPr>
            <w:r w:rsidRPr="00075A0A">
              <w:rPr>
                <w:rFonts w:ascii="Arial" w:hAnsi="Arial" w:cs="Arial"/>
                <w:lang w:val="id-ID"/>
              </w:rPr>
              <w:t>0</w:t>
            </w:r>
          </w:p>
        </w:tc>
      </w:tr>
    </w:tbl>
    <w:p w:rsidR="002D2F0C" w:rsidRPr="00075A0A" w:rsidRDefault="002D2F0C" w:rsidP="006C45A6">
      <w:pPr>
        <w:pStyle w:val="BodyTextIndent"/>
        <w:spacing w:before="80"/>
        <w:ind w:firstLine="0"/>
        <w:rPr>
          <w:rFonts w:ascii="Arial" w:hAnsi="Arial" w:cs="Arial"/>
          <w:lang w:val="en-US"/>
        </w:rPr>
      </w:pPr>
    </w:p>
    <w:p w:rsidR="00B60D0E" w:rsidRPr="00075A0A" w:rsidRDefault="00B60D0E" w:rsidP="00B60D0E">
      <w:pPr>
        <w:pStyle w:val="BodyTextIndent"/>
        <w:tabs>
          <w:tab w:val="left" w:pos="567"/>
        </w:tabs>
        <w:spacing w:before="80"/>
        <w:ind w:firstLine="0"/>
        <w:rPr>
          <w:rFonts w:ascii="Arial" w:hAnsi="Arial" w:cs="Arial"/>
          <w:lang w:val="en-US"/>
        </w:rPr>
      </w:pPr>
      <w:r w:rsidRPr="00075A0A">
        <w:rPr>
          <w:rFonts w:ascii="Arial" w:hAnsi="Arial" w:cs="Arial"/>
          <w:lang w:val="en-US"/>
        </w:rPr>
        <w:t>V.</w:t>
      </w:r>
      <w:r w:rsidRPr="00075A0A">
        <w:rPr>
          <w:rFonts w:ascii="Arial" w:hAnsi="Arial" w:cs="Arial"/>
          <w:lang w:val="en-US"/>
        </w:rPr>
        <w:tab/>
        <w:t>INFORMASI BMN LAINNYA</w:t>
      </w:r>
    </w:p>
    <w:p w:rsidR="00B60D0E" w:rsidRPr="00075A0A" w:rsidRDefault="00B60D0E" w:rsidP="00B60D0E">
      <w:pPr>
        <w:pStyle w:val="BodyTextIndent"/>
        <w:tabs>
          <w:tab w:val="left" w:pos="567"/>
          <w:tab w:val="left" w:pos="993"/>
        </w:tabs>
        <w:spacing w:before="80"/>
        <w:ind w:firstLine="0"/>
        <w:rPr>
          <w:rFonts w:ascii="Arial" w:hAnsi="Arial" w:cs="Arial"/>
          <w:lang w:val="en-US"/>
        </w:rPr>
      </w:pPr>
      <w:r w:rsidRPr="00075A0A">
        <w:rPr>
          <w:rFonts w:ascii="Arial" w:hAnsi="Arial" w:cs="Arial"/>
          <w:lang w:val="en-US"/>
        </w:rPr>
        <w:tab/>
        <w:t>1.</w:t>
      </w:r>
      <w:r w:rsidRPr="00075A0A">
        <w:rPr>
          <w:rFonts w:ascii="Arial" w:hAnsi="Arial" w:cs="Arial"/>
          <w:lang w:val="en-US"/>
        </w:rPr>
        <w:tab/>
        <w:t>Perkembangan Nilai BMN</w:t>
      </w:r>
    </w:p>
    <w:p w:rsidR="00B60D0E" w:rsidRPr="00075A0A" w:rsidRDefault="00B60D0E" w:rsidP="00B60D0E">
      <w:pPr>
        <w:pStyle w:val="BodyTextIndent"/>
        <w:tabs>
          <w:tab w:val="left" w:pos="567"/>
          <w:tab w:val="left" w:pos="993"/>
        </w:tabs>
        <w:spacing w:before="80"/>
        <w:ind w:left="993" w:firstLine="0"/>
        <w:rPr>
          <w:rFonts w:ascii="Arial" w:hAnsi="Arial" w:cs="Arial"/>
          <w:lang w:val="en-US"/>
        </w:rPr>
      </w:pPr>
      <w:r w:rsidRPr="00075A0A">
        <w:rPr>
          <w:rFonts w:ascii="Arial" w:hAnsi="Arial" w:cs="Arial"/>
          <w:lang w:val="en-US"/>
        </w:rPr>
        <w:t xml:space="preserve">Perkembangan nilai BMN secara Gabungan </w:t>
      </w:r>
      <w:proofErr w:type="gramStart"/>
      <w:r w:rsidRPr="00075A0A">
        <w:rPr>
          <w:rFonts w:ascii="Arial" w:hAnsi="Arial" w:cs="Arial"/>
          <w:lang w:val="en-US"/>
        </w:rPr>
        <w:t>( Intrakomptabel</w:t>
      </w:r>
      <w:proofErr w:type="gramEnd"/>
      <w:r w:rsidRPr="00075A0A">
        <w:rPr>
          <w:rFonts w:ascii="Arial" w:hAnsi="Arial" w:cs="Arial"/>
          <w:lang w:val="en-US"/>
        </w:rPr>
        <w:t xml:space="preserve"> dan Elstrakomptabel ) selama 5 ( lima ) periode laporan terakhir dapat disajikan sebagai berikut :</w:t>
      </w:r>
    </w:p>
    <w:p w:rsidR="006C45A6" w:rsidRPr="00075A0A" w:rsidRDefault="006C45A6" w:rsidP="006C45A6">
      <w:pPr>
        <w:pStyle w:val="BodyTextIndent"/>
        <w:spacing w:before="80"/>
        <w:ind w:firstLine="0"/>
        <w:rPr>
          <w:rFonts w:ascii="Arial" w:hAnsi="Arial" w:cs="Arial"/>
          <w:lang w:val="en-US"/>
        </w:rPr>
      </w:pPr>
    </w:p>
    <w:tbl>
      <w:tblPr>
        <w:tblStyle w:val="TableGrid"/>
        <w:tblW w:w="0" w:type="auto"/>
        <w:tblInd w:w="675" w:type="dxa"/>
        <w:tblLayout w:type="fixed"/>
        <w:tblLook w:val="04A0"/>
      </w:tblPr>
      <w:tblGrid>
        <w:gridCol w:w="567"/>
        <w:gridCol w:w="3402"/>
        <w:gridCol w:w="1843"/>
        <w:gridCol w:w="1843"/>
        <w:gridCol w:w="992"/>
      </w:tblGrid>
      <w:tr w:rsidR="00F80929" w:rsidRPr="00075A0A" w:rsidTr="00953314">
        <w:tc>
          <w:tcPr>
            <w:tcW w:w="567" w:type="dxa"/>
            <w:vMerge w:val="restart"/>
          </w:tcPr>
          <w:p w:rsidR="00F80929" w:rsidRPr="00075A0A" w:rsidRDefault="00F80929" w:rsidP="002B2996">
            <w:pPr>
              <w:pStyle w:val="BodyTextIndent"/>
              <w:spacing w:before="80"/>
              <w:ind w:firstLine="0"/>
              <w:jc w:val="center"/>
              <w:rPr>
                <w:rFonts w:ascii="Arial" w:hAnsi="Arial" w:cs="Arial"/>
                <w:lang w:val="en-US"/>
              </w:rPr>
            </w:pPr>
            <w:r w:rsidRPr="00075A0A">
              <w:rPr>
                <w:rFonts w:ascii="Arial" w:hAnsi="Arial" w:cs="Arial"/>
                <w:lang w:val="en-US"/>
              </w:rPr>
              <w:t>No</w:t>
            </w:r>
          </w:p>
        </w:tc>
        <w:tc>
          <w:tcPr>
            <w:tcW w:w="3402" w:type="dxa"/>
            <w:vMerge w:val="restart"/>
          </w:tcPr>
          <w:p w:rsidR="00F80929" w:rsidRPr="00075A0A" w:rsidRDefault="00F80929" w:rsidP="006C45A6">
            <w:pPr>
              <w:pStyle w:val="BodyTextIndent"/>
              <w:spacing w:before="80"/>
              <w:ind w:firstLine="0"/>
              <w:rPr>
                <w:rFonts w:ascii="Arial" w:hAnsi="Arial" w:cs="Arial"/>
                <w:lang w:val="en-US"/>
              </w:rPr>
            </w:pPr>
            <w:r w:rsidRPr="00075A0A">
              <w:rPr>
                <w:rFonts w:ascii="Arial" w:hAnsi="Arial" w:cs="Arial"/>
                <w:lang w:val="en-US"/>
              </w:rPr>
              <w:t>Periode Laporan</w:t>
            </w:r>
          </w:p>
        </w:tc>
        <w:tc>
          <w:tcPr>
            <w:tcW w:w="1843" w:type="dxa"/>
            <w:vMerge w:val="restart"/>
          </w:tcPr>
          <w:p w:rsidR="00F80929" w:rsidRPr="00075A0A" w:rsidRDefault="00F80929" w:rsidP="006C45A6">
            <w:pPr>
              <w:pStyle w:val="BodyTextIndent"/>
              <w:spacing w:before="80"/>
              <w:ind w:firstLine="0"/>
              <w:rPr>
                <w:rFonts w:ascii="Arial" w:hAnsi="Arial" w:cs="Arial"/>
                <w:lang w:val="en-US"/>
              </w:rPr>
            </w:pPr>
            <w:r w:rsidRPr="00075A0A">
              <w:rPr>
                <w:rFonts w:ascii="Arial" w:hAnsi="Arial" w:cs="Arial"/>
                <w:lang w:val="en-US"/>
              </w:rPr>
              <w:t>Nilai BMN</w:t>
            </w:r>
          </w:p>
        </w:tc>
        <w:tc>
          <w:tcPr>
            <w:tcW w:w="2835" w:type="dxa"/>
            <w:gridSpan w:val="2"/>
          </w:tcPr>
          <w:p w:rsidR="00F80929" w:rsidRPr="00075A0A" w:rsidRDefault="00F80929" w:rsidP="00F80929">
            <w:pPr>
              <w:pStyle w:val="BodyTextIndent"/>
              <w:spacing w:before="80"/>
              <w:ind w:firstLine="0"/>
              <w:jc w:val="center"/>
              <w:rPr>
                <w:rFonts w:ascii="Arial" w:hAnsi="Arial" w:cs="Arial"/>
                <w:lang w:val="en-US"/>
              </w:rPr>
            </w:pPr>
            <w:r w:rsidRPr="00075A0A">
              <w:rPr>
                <w:rFonts w:ascii="Arial" w:hAnsi="Arial" w:cs="Arial"/>
                <w:lang w:val="en-US"/>
              </w:rPr>
              <w:t>Perkembangan</w:t>
            </w:r>
          </w:p>
        </w:tc>
      </w:tr>
      <w:tr w:rsidR="00953314" w:rsidRPr="00075A0A" w:rsidTr="00953314">
        <w:tc>
          <w:tcPr>
            <w:tcW w:w="567" w:type="dxa"/>
            <w:vMerge/>
          </w:tcPr>
          <w:p w:rsidR="00F80929" w:rsidRPr="00075A0A" w:rsidRDefault="00F80929" w:rsidP="006C45A6">
            <w:pPr>
              <w:pStyle w:val="BodyTextIndent"/>
              <w:spacing w:before="80"/>
              <w:ind w:firstLine="0"/>
              <w:rPr>
                <w:rFonts w:ascii="Arial" w:hAnsi="Arial" w:cs="Arial"/>
                <w:lang w:val="en-US"/>
              </w:rPr>
            </w:pPr>
          </w:p>
        </w:tc>
        <w:tc>
          <w:tcPr>
            <w:tcW w:w="3402" w:type="dxa"/>
            <w:vMerge/>
          </w:tcPr>
          <w:p w:rsidR="00F80929" w:rsidRPr="00075A0A" w:rsidRDefault="00F80929" w:rsidP="006C45A6">
            <w:pPr>
              <w:pStyle w:val="BodyTextIndent"/>
              <w:spacing w:before="80"/>
              <w:ind w:firstLine="0"/>
              <w:rPr>
                <w:rFonts w:ascii="Arial" w:hAnsi="Arial" w:cs="Arial"/>
                <w:lang w:val="en-US"/>
              </w:rPr>
            </w:pPr>
          </w:p>
        </w:tc>
        <w:tc>
          <w:tcPr>
            <w:tcW w:w="1843" w:type="dxa"/>
            <w:vMerge/>
          </w:tcPr>
          <w:p w:rsidR="00F80929" w:rsidRPr="00075A0A" w:rsidRDefault="00F80929" w:rsidP="006C45A6">
            <w:pPr>
              <w:pStyle w:val="BodyTextIndent"/>
              <w:spacing w:before="80"/>
              <w:ind w:firstLine="0"/>
              <w:rPr>
                <w:rFonts w:ascii="Arial" w:hAnsi="Arial" w:cs="Arial"/>
                <w:lang w:val="en-US"/>
              </w:rPr>
            </w:pPr>
          </w:p>
        </w:tc>
        <w:tc>
          <w:tcPr>
            <w:tcW w:w="1843" w:type="dxa"/>
          </w:tcPr>
          <w:p w:rsidR="00F80929" w:rsidRPr="00075A0A" w:rsidRDefault="00F80929" w:rsidP="00F80929">
            <w:pPr>
              <w:pStyle w:val="BodyTextIndent"/>
              <w:spacing w:before="80"/>
              <w:ind w:firstLine="0"/>
              <w:jc w:val="center"/>
              <w:rPr>
                <w:rFonts w:ascii="Arial" w:hAnsi="Arial" w:cs="Arial"/>
                <w:lang w:val="en-US"/>
              </w:rPr>
            </w:pPr>
            <w:r w:rsidRPr="00075A0A">
              <w:rPr>
                <w:rFonts w:ascii="Arial" w:hAnsi="Arial" w:cs="Arial"/>
                <w:lang w:val="en-US"/>
              </w:rPr>
              <w:t>Rupiah</w:t>
            </w:r>
          </w:p>
        </w:tc>
        <w:tc>
          <w:tcPr>
            <w:tcW w:w="992" w:type="dxa"/>
          </w:tcPr>
          <w:p w:rsidR="00F80929" w:rsidRPr="00075A0A" w:rsidRDefault="00F80929" w:rsidP="00F80929">
            <w:pPr>
              <w:pStyle w:val="BodyTextIndent"/>
              <w:spacing w:before="80"/>
              <w:ind w:firstLine="0"/>
              <w:jc w:val="center"/>
              <w:rPr>
                <w:rFonts w:ascii="Arial" w:hAnsi="Arial" w:cs="Arial"/>
                <w:lang w:val="en-US"/>
              </w:rPr>
            </w:pPr>
            <w:r w:rsidRPr="00075A0A">
              <w:rPr>
                <w:rFonts w:ascii="Arial" w:hAnsi="Arial" w:cs="Arial"/>
                <w:lang w:val="en-US"/>
              </w:rPr>
              <w:t>Persen</w:t>
            </w:r>
          </w:p>
        </w:tc>
      </w:tr>
      <w:tr w:rsidR="00953314" w:rsidRPr="00075A0A" w:rsidTr="00953314">
        <w:tc>
          <w:tcPr>
            <w:tcW w:w="567" w:type="dxa"/>
          </w:tcPr>
          <w:p w:rsidR="00F80929" w:rsidRPr="00075A0A" w:rsidRDefault="00F80929" w:rsidP="006C45A6">
            <w:pPr>
              <w:pStyle w:val="BodyTextIndent"/>
              <w:spacing w:before="80"/>
              <w:ind w:firstLine="0"/>
              <w:rPr>
                <w:rFonts w:ascii="Arial" w:hAnsi="Arial" w:cs="Arial"/>
                <w:lang w:val="en-US"/>
              </w:rPr>
            </w:pPr>
          </w:p>
          <w:p w:rsidR="00F80929" w:rsidRPr="00075A0A" w:rsidRDefault="00F80929" w:rsidP="006C45A6">
            <w:pPr>
              <w:pStyle w:val="BodyTextIndent"/>
              <w:spacing w:before="80"/>
              <w:ind w:firstLine="0"/>
              <w:rPr>
                <w:rFonts w:ascii="Arial" w:hAnsi="Arial" w:cs="Arial"/>
                <w:lang w:val="en-US"/>
              </w:rPr>
            </w:pPr>
            <w:r w:rsidRPr="00075A0A">
              <w:rPr>
                <w:rFonts w:ascii="Arial" w:hAnsi="Arial" w:cs="Arial"/>
                <w:lang w:val="en-US"/>
              </w:rPr>
              <w:t>1</w:t>
            </w:r>
          </w:p>
          <w:p w:rsidR="00F80929" w:rsidRPr="00075A0A" w:rsidRDefault="00F80929" w:rsidP="006C45A6">
            <w:pPr>
              <w:pStyle w:val="BodyTextIndent"/>
              <w:spacing w:before="80"/>
              <w:ind w:firstLine="0"/>
              <w:rPr>
                <w:rFonts w:ascii="Arial" w:hAnsi="Arial" w:cs="Arial"/>
                <w:lang w:val="en-US"/>
              </w:rPr>
            </w:pPr>
            <w:r w:rsidRPr="00075A0A">
              <w:rPr>
                <w:rFonts w:ascii="Arial" w:hAnsi="Arial" w:cs="Arial"/>
                <w:lang w:val="en-US"/>
              </w:rPr>
              <w:t>2</w:t>
            </w:r>
          </w:p>
          <w:p w:rsidR="00F80929" w:rsidRPr="00075A0A" w:rsidRDefault="00F80929" w:rsidP="006C45A6">
            <w:pPr>
              <w:pStyle w:val="BodyTextIndent"/>
              <w:spacing w:before="80"/>
              <w:ind w:firstLine="0"/>
              <w:rPr>
                <w:rFonts w:ascii="Arial" w:hAnsi="Arial" w:cs="Arial"/>
                <w:lang w:val="en-US"/>
              </w:rPr>
            </w:pPr>
            <w:r w:rsidRPr="00075A0A">
              <w:rPr>
                <w:rFonts w:ascii="Arial" w:hAnsi="Arial" w:cs="Arial"/>
                <w:lang w:val="en-US"/>
              </w:rPr>
              <w:t>3</w:t>
            </w:r>
          </w:p>
          <w:p w:rsidR="00F80929" w:rsidRPr="00075A0A" w:rsidRDefault="00F80929" w:rsidP="006C45A6">
            <w:pPr>
              <w:pStyle w:val="BodyTextIndent"/>
              <w:spacing w:before="80"/>
              <w:ind w:firstLine="0"/>
              <w:rPr>
                <w:rFonts w:ascii="Arial" w:hAnsi="Arial" w:cs="Arial"/>
                <w:lang w:val="en-US"/>
              </w:rPr>
            </w:pPr>
            <w:r w:rsidRPr="00075A0A">
              <w:rPr>
                <w:rFonts w:ascii="Arial" w:hAnsi="Arial" w:cs="Arial"/>
                <w:lang w:val="en-US"/>
              </w:rPr>
              <w:t>4</w:t>
            </w:r>
          </w:p>
          <w:p w:rsidR="00F80929" w:rsidRPr="00075A0A" w:rsidRDefault="00F80929" w:rsidP="006C45A6">
            <w:pPr>
              <w:pStyle w:val="BodyTextIndent"/>
              <w:spacing w:before="80"/>
              <w:ind w:firstLine="0"/>
              <w:rPr>
                <w:rFonts w:ascii="Arial" w:hAnsi="Arial" w:cs="Arial"/>
                <w:lang w:val="en-US"/>
              </w:rPr>
            </w:pPr>
            <w:r w:rsidRPr="00075A0A">
              <w:rPr>
                <w:rFonts w:ascii="Arial" w:hAnsi="Arial" w:cs="Arial"/>
                <w:lang w:val="en-US"/>
              </w:rPr>
              <w:t>5</w:t>
            </w:r>
          </w:p>
          <w:p w:rsidR="00F80929" w:rsidRPr="00075A0A" w:rsidRDefault="00F80929" w:rsidP="006C45A6">
            <w:pPr>
              <w:pStyle w:val="BodyTextIndent"/>
              <w:spacing w:before="80"/>
              <w:ind w:firstLine="0"/>
              <w:rPr>
                <w:rFonts w:ascii="Arial" w:hAnsi="Arial" w:cs="Arial"/>
                <w:lang w:val="en-US"/>
              </w:rPr>
            </w:pPr>
          </w:p>
        </w:tc>
        <w:tc>
          <w:tcPr>
            <w:tcW w:w="3402" w:type="dxa"/>
          </w:tcPr>
          <w:p w:rsidR="00F80929" w:rsidRPr="00075A0A" w:rsidRDefault="00F80929" w:rsidP="006C45A6">
            <w:pPr>
              <w:pStyle w:val="BodyTextIndent"/>
              <w:spacing w:before="80"/>
              <w:ind w:firstLine="0"/>
              <w:rPr>
                <w:rFonts w:ascii="Arial" w:hAnsi="Arial" w:cs="Arial"/>
                <w:lang w:val="id-ID"/>
              </w:rPr>
            </w:pPr>
          </w:p>
          <w:p w:rsidR="002B2996" w:rsidRPr="00075A0A" w:rsidRDefault="00953314" w:rsidP="006C45A6">
            <w:pPr>
              <w:pStyle w:val="BodyTextIndent"/>
              <w:spacing w:before="80"/>
              <w:ind w:firstLine="0"/>
              <w:rPr>
                <w:rFonts w:ascii="Arial" w:hAnsi="Arial" w:cs="Arial"/>
                <w:lang w:val="id-ID"/>
              </w:rPr>
            </w:pPr>
            <w:r w:rsidRPr="00075A0A">
              <w:rPr>
                <w:rFonts w:ascii="Arial" w:hAnsi="Arial" w:cs="Arial"/>
                <w:lang w:val="id-ID"/>
              </w:rPr>
              <w:t>Periode Semester II Tahun 2012</w:t>
            </w:r>
          </w:p>
          <w:p w:rsidR="00953314" w:rsidRPr="00075A0A" w:rsidRDefault="00953314" w:rsidP="006C45A6">
            <w:pPr>
              <w:pStyle w:val="BodyTextIndent"/>
              <w:spacing w:before="80"/>
              <w:ind w:firstLine="0"/>
              <w:rPr>
                <w:rFonts w:ascii="Arial" w:hAnsi="Arial" w:cs="Arial"/>
                <w:lang w:val="id-ID"/>
              </w:rPr>
            </w:pPr>
            <w:r w:rsidRPr="00075A0A">
              <w:rPr>
                <w:rFonts w:ascii="Arial" w:hAnsi="Arial" w:cs="Arial"/>
                <w:lang w:val="id-ID"/>
              </w:rPr>
              <w:t>Periode Semester II Tahun 2013</w:t>
            </w:r>
          </w:p>
          <w:p w:rsidR="00953314" w:rsidRPr="00075A0A" w:rsidRDefault="00953314" w:rsidP="006C45A6">
            <w:pPr>
              <w:pStyle w:val="BodyTextIndent"/>
              <w:spacing w:before="80"/>
              <w:ind w:firstLine="0"/>
              <w:rPr>
                <w:rFonts w:ascii="Arial" w:hAnsi="Arial" w:cs="Arial"/>
                <w:lang w:val="id-ID"/>
              </w:rPr>
            </w:pPr>
            <w:r w:rsidRPr="00075A0A">
              <w:rPr>
                <w:rFonts w:ascii="Arial" w:hAnsi="Arial" w:cs="Arial"/>
                <w:lang w:val="id-ID"/>
              </w:rPr>
              <w:t>Periode Semester II Tahun 2014</w:t>
            </w:r>
          </w:p>
          <w:p w:rsidR="00953314" w:rsidRPr="00075A0A" w:rsidRDefault="00953314" w:rsidP="006C45A6">
            <w:pPr>
              <w:pStyle w:val="BodyTextIndent"/>
              <w:spacing w:before="80"/>
              <w:ind w:firstLine="0"/>
              <w:rPr>
                <w:rFonts w:ascii="Arial" w:hAnsi="Arial" w:cs="Arial"/>
                <w:lang w:val="id-ID"/>
              </w:rPr>
            </w:pPr>
            <w:r w:rsidRPr="00075A0A">
              <w:rPr>
                <w:rFonts w:ascii="Arial" w:hAnsi="Arial" w:cs="Arial"/>
                <w:lang w:val="id-ID"/>
              </w:rPr>
              <w:t>Periode Semester II Tahun 2015</w:t>
            </w:r>
          </w:p>
          <w:p w:rsidR="00953314" w:rsidRPr="00075A0A" w:rsidRDefault="00953314" w:rsidP="006C45A6">
            <w:pPr>
              <w:pStyle w:val="BodyTextIndent"/>
              <w:spacing w:before="80"/>
              <w:ind w:firstLine="0"/>
              <w:rPr>
                <w:rFonts w:ascii="Arial" w:hAnsi="Arial" w:cs="Arial"/>
                <w:lang w:val="id-ID"/>
              </w:rPr>
            </w:pPr>
            <w:r w:rsidRPr="00075A0A">
              <w:rPr>
                <w:rFonts w:ascii="Arial" w:hAnsi="Arial" w:cs="Arial"/>
                <w:lang w:val="id-ID"/>
              </w:rPr>
              <w:t>Periode Semester II Tahun 2016</w:t>
            </w:r>
          </w:p>
        </w:tc>
        <w:tc>
          <w:tcPr>
            <w:tcW w:w="1843" w:type="dxa"/>
          </w:tcPr>
          <w:p w:rsidR="00F80929" w:rsidRPr="00075A0A" w:rsidRDefault="00F80929" w:rsidP="006C45A6">
            <w:pPr>
              <w:pStyle w:val="BodyTextIndent"/>
              <w:spacing w:before="80"/>
              <w:ind w:firstLine="0"/>
              <w:rPr>
                <w:rFonts w:ascii="Arial" w:hAnsi="Arial" w:cs="Arial"/>
                <w:lang w:val="id-ID"/>
              </w:rPr>
            </w:pPr>
          </w:p>
          <w:p w:rsidR="00953314" w:rsidRPr="00075A0A" w:rsidRDefault="00953314" w:rsidP="006C45A6">
            <w:pPr>
              <w:pStyle w:val="BodyTextIndent"/>
              <w:spacing w:before="80"/>
              <w:ind w:firstLine="0"/>
              <w:rPr>
                <w:rFonts w:ascii="Arial" w:hAnsi="Arial" w:cs="Arial"/>
                <w:lang w:val="id-ID"/>
              </w:rPr>
            </w:pPr>
            <w:r w:rsidRPr="00075A0A">
              <w:rPr>
                <w:rFonts w:ascii="Arial" w:hAnsi="Arial" w:cs="Arial"/>
                <w:lang w:val="id-ID"/>
              </w:rPr>
              <w:t>20.039.300.821</w:t>
            </w:r>
          </w:p>
          <w:p w:rsidR="00953314" w:rsidRPr="00075A0A" w:rsidRDefault="00953314" w:rsidP="006C45A6">
            <w:pPr>
              <w:pStyle w:val="BodyTextIndent"/>
              <w:spacing w:before="80"/>
              <w:ind w:firstLine="0"/>
              <w:rPr>
                <w:rFonts w:ascii="Arial" w:hAnsi="Arial" w:cs="Arial"/>
                <w:lang w:val="id-ID"/>
              </w:rPr>
            </w:pPr>
            <w:r w:rsidRPr="00075A0A">
              <w:rPr>
                <w:rFonts w:ascii="Arial" w:hAnsi="Arial" w:cs="Arial"/>
                <w:lang w:val="id-ID"/>
              </w:rPr>
              <w:t>27.063.856.167</w:t>
            </w:r>
          </w:p>
          <w:p w:rsidR="00953314" w:rsidRPr="00075A0A" w:rsidRDefault="00953314" w:rsidP="00953314">
            <w:pPr>
              <w:pStyle w:val="BodyTextIndent"/>
              <w:spacing w:before="80"/>
              <w:ind w:firstLine="0"/>
              <w:rPr>
                <w:rFonts w:ascii="Arial" w:hAnsi="Arial" w:cs="Arial"/>
                <w:lang w:val="id-ID"/>
              </w:rPr>
            </w:pPr>
            <w:r w:rsidRPr="00075A0A">
              <w:rPr>
                <w:rFonts w:ascii="Arial" w:hAnsi="Arial" w:cs="Arial"/>
                <w:lang w:val="id-ID"/>
              </w:rPr>
              <w:t>35.568.220.267</w:t>
            </w:r>
          </w:p>
          <w:p w:rsidR="00953314" w:rsidRPr="00075A0A" w:rsidRDefault="00953314" w:rsidP="006C45A6">
            <w:pPr>
              <w:pStyle w:val="BodyTextIndent"/>
              <w:spacing w:before="80"/>
              <w:ind w:firstLine="0"/>
              <w:rPr>
                <w:rFonts w:ascii="Arial" w:hAnsi="Arial" w:cs="Arial"/>
                <w:lang w:val="id-ID"/>
              </w:rPr>
            </w:pPr>
            <w:r w:rsidRPr="00075A0A">
              <w:rPr>
                <w:rFonts w:ascii="Arial" w:hAnsi="Arial" w:cs="Arial"/>
                <w:lang w:val="id-ID"/>
              </w:rPr>
              <w:t>35.623.648.067</w:t>
            </w:r>
          </w:p>
          <w:p w:rsidR="00953314" w:rsidRPr="00075A0A" w:rsidRDefault="00953314" w:rsidP="006C45A6">
            <w:pPr>
              <w:pStyle w:val="BodyTextIndent"/>
              <w:spacing w:before="80"/>
              <w:ind w:firstLine="0"/>
              <w:rPr>
                <w:rFonts w:ascii="Arial" w:hAnsi="Arial" w:cs="Arial"/>
                <w:lang w:val="id-ID"/>
              </w:rPr>
            </w:pPr>
            <w:r w:rsidRPr="00075A0A">
              <w:rPr>
                <w:rFonts w:ascii="Arial" w:hAnsi="Arial" w:cs="Arial"/>
                <w:lang w:val="id-ID"/>
              </w:rPr>
              <w:t>37.813.197.767</w:t>
            </w:r>
          </w:p>
        </w:tc>
        <w:tc>
          <w:tcPr>
            <w:tcW w:w="1843" w:type="dxa"/>
          </w:tcPr>
          <w:p w:rsidR="00F80929" w:rsidRPr="00075A0A" w:rsidRDefault="00F80929" w:rsidP="00953314">
            <w:pPr>
              <w:pStyle w:val="BodyTextIndent"/>
              <w:spacing w:before="80"/>
              <w:ind w:firstLine="0"/>
              <w:jc w:val="right"/>
              <w:rPr>
                <w:rFonts w:ascii="Arial" w:hAnsi="Arial" w:cs="Arial"/>
                <w:lang w:val="id-ID"/>
              </w:rPr>
            </w:pPr>
          </w:p>
          <w:p w:rsidR="00953314" w:rsidRPr="00075A0A" w:rsidRDefault="00953314" w:rsidP="00953314">
            <w:pPr>
              <w:pStyle w:val="BodyTextIndent"/>
              <w:spacing w:before="80"/>
              <w:ind w:firstLine="0"/>
              <w:jc w:val="right"/>
              <w:rPr>
                <w:rFonts w:ascii="Arial" w:hAnsi="Arial" w:cs="Arial"/>
                <w:lang w:val="id-ID"/>
              </w:rPr>
            </w:pPr>
            <w:r w:rsidRPr="00075A0A">
              <w:rPr>
                <w:rFonts w:ascii="Arial" w:hAnsi="Arial" w:cs="Arial"/>
                <w:lang w:val="id-ID"/>
              </w:rPr>
              <w:t>0</w:t>
            </w:r>
          </w:p>
          <w:p w:rsidR="00953314" w:rsidRPr="00075A0A" w:rsidRDefault="00953314" w:rsidP="00953314">
            <w:pPr>
              <w:pStyle w:val="BodyTextIndent"/>
              <w:spacing w:before="80"/>
              <w:ind w:firstLine="0"/>
              <w:jc w:val="right"/>
              <w:rPr>
                <w:rFonts w:ascii="Arial" w:hAnsi="Arial" w:cs="Arial"/>
                <w:lang w:val="id-ID"/>
              </w:rPr>
            </w:pPr>
            <w:r w:rsidRPr="00075A0A">
              <w:rPr>
                <w:rFonts w:ascii="Arial" w:hAnsi="Arial" w:cs="Arial"/>
                <w:lang w:val="id-ID"/>
              </w:rPr>
              <w:t>7.024.555.345</w:t>
            </w:r>
          </w:p>
          <w:p w:rsidR="00953314" w:rsidRPr="00075A0A" w:rsidRDefault="00953314" w:rsidP="00953314">
            <w:pPr>
              <w:pStyle w:val="BodyTextIndent"/>
              <w:spacing w:before="80"/>
              <w:ind w:firstLine="0"/>
              <w:jc w:val="right"/>
              <w:rPr>
                <w:rFonts w:ascii="Arial" w:hAnsi="Arial" w:cs="Arial"/>
                <w:lang w:val="id-ID"/>
              </w:rPr>
            </w:pPr>
            <w:r w:rsidRPr="00075A0A">
              <w:rPr>
                <w:rFonts w:ascii="Arial" w:hAnsi="Arial" w:cs="Arial"/>
                <w:lang w:val="id-ID"/>
              </w:rPr>
              <w:t>8.504.364.100</w:t>
            </w:r>
          </w:p>
          <w:p w:rsidR="00953314" w:rsidRPr="00075A0A" w:rsidRDefault="00953314" w:rsidP="00953314">
            <w:pPr>
              <w:pStyle w:val="BodyTextIndent"/>
              <w:spacing w:before="80"/>
              <w:ind w:firstLine="0"/>
              <w:jc w:val="right"/>
              <w:rPr>
                <w:rFonts w:ascii="Arial" w:hAnsi="Arial" w:cs="Arial"/>
                <w:lang w:val="id-ID"/>
              </w:rPr>
            </w:pPr>
            <w:r w:rsidRPr="00075A0A">
              <w:rPr>
                <w:rFonts w:ascii="Arial" w:hAnsi="Arial" w:cs="Arial"/>
                <w:lang w:val="id-ID"/>
              </w:rPr>
              <w:t>55.427.800</w:t>
            </w:r>
          </w:p>
          <w:p w:rsidR="00B21B9B" w:rsidRPr="00075A0A" w:rsidRDefault="00B21B9B" w:rsidP="00953314">
            <w:pPr>
              <w:pStyle w:val="BodyTextIndent"/>
              <w:spacing w:before="80"/>
              <w:ind w:firstLine="0"/>
              <w:jc w:val="right"/>
              <w:rPr>
                <w:rFonts w:ascii="Arial" w:hAnsi="Arial" w:cs="Arial"/>
                <w:lang w:val="id-ID"/>
              </w:rPr>
            </w:pPr>
            <w:r w:rsidRPr="00075A0A">
              <w:rPr>
                <w:rFonts w:ascii="Arial" w:hAnsi="Arial" w:cs="Arial"/>
                <w:lang w:val="id-ID"/>
              </w:rPr>
              <w:t>2.189.549.700</w:t>
            </w:r>
          </w:p>
        </w:tc>
        <w:tc>
          <w:tcPr>
            <w:tcW w:w="992" w:type="dxa"/>
          </w:tcPr>
          <w:p w:rsidR="00F80929" w:rsidRPr="00075A0A" w:rsidRDefault="00F80929" w:rsidP="00953314">
            <w:pPr>
              <w:pStyle w:val="BodyTextIndent"/>
              <w:spacing w:before="80"/>
              <w:ind w:firstLine="0"/>
              <w:jc w:val="right"/>
              <w:rPr>
                <w:rFonts w:ascii="Arial" w:hAnsi="Arial" w:cs="Arial"/>
                <w:lang w:val="id-ID"/>
              </w:rPr>
            </w:pPr>
          </w:p>
          <w:p w:rsidR="00953314" w:rsidRPr="00075A0A" w:rsidRDefault="00953314" w:rsidP="00953314">
            <w:pPr>
              <w:pStyle w:val="BodyTextIndent"/>
              <w:spacing w:before="80"/>
              <w:ind w:firstLine="0"/>
              <w:jc w:val="right"/>
              <w:rPr>
                <w:rFonts w:ascii="Arial" w:hAnsi="Arial" w:cs="Arial"/>
                <w:lang w:val="id-ID"/>
              </w:rPr>
            </w:pPr>
            <w:r w:rsidRPr="00075A0A">
              <w:rPr>
                <w:rFonts w:ascii="Arial" w:hAnsi="Arial" w:cs="Arial"/>
                <w:lang w:val="id-ID"/>
              </w:rPr>
              <w:t>0</w:t>
            </w:r>
          </w:p>
          <w:p w:rsidR="00953314" w:rsidRPr="00075A0A" w:rsidRDefault="00B21B9B" w:rsidP="00953314">
            <w:pPr>
              <w:pStyle w:val="BodyTextIndent"/>
              <w:spacing w:before="80"/>
              <w:ind w:firstLine="0"/>
              <w:jc w:val="right"/>
              <w:rPr>
                <w:rFonts w:ascii="Arial" w:hAnsi="Arial" w:cs="Arial"/>
                <w:lang w:val="id-ID"/>
              </w:rPr>
            </w:pPr>
            <w:r w:rsidRPr="00075A0A">
              <w:rPr>
                <w:rFonts w:ascii="Arial" w:hAnsi="Arial" w:cs="Arial"/>
                <w:lang w:val="id-ID"/>
              </w:rPr>
              <w:t>35%</w:t>
            </w:r>
          </w:p>
          <w:p w:rsidR="00B21B9B" w:rsidRPr="00075A0A" w:rsidRDefault="00B21B9B" w:rsidP="00953314">
            <w:pPr>
              <w:pStyle w:val="BodyTextIndent"/>
              <w:spacing w:before="80"/>
              <w:ind w:firstLine="0"/>
              <w:jc w:val="right"/>
              <w:rPr>
                <w:rFonts w:ascii="Arial" w:hAnsi="Arial" w:cs="Arial"/>
                <w:lang w:val="id-ID"/>
              </w:rPr>
            </w:pPr>
            <w:r w:rsidRPr="00075A0A">
              <w:rPr>
                <w:rFonts w:ascii="Arial" w:hAnsi="Arial" w:cs="Arial"/>
                <w:lang w:val="id-ID"/>
              </w:rPr>
              <w:t>23.9%</w:t>
            </w:r>
          </w:p>
          <w:p w:rsidR="00B21B9B" w:rsidRPr="00075A0A" w:rsidRDefault="00B21B9B" w:rsidP="00953314">
            <w:pPr>
              <w:pStyle w:val="BodyTextIndent"/>
              <w:spacing w:before="80"/>
              <w:ind w:firstLine="0"/>
              <w:jc w:val="right"/>
              <w:rPr>
                <w:rFonts w:ascii="Arial" w:hAnsi="Arial" w:cs="Arial"/>
                <w:lang w:val="id-ID"/>
              </w:rPr>
            </w:pPr>
            <w:r w:rsidRPr="00075A0A">
              <w:rPr>
                <w:rFonts w:ascii="Arial" w:hAnsi="Arial" w:cs="Arial"/>
                <w:lang w:val="id-ID"/>
              </w:rPr>
              <w:t>1%</w:t>
            </w:r>
          </w:p>
          <w:p w:rsidR="00B21B9B" w:rsidRPr="00075A0A" w:rsidRDefault="00B21B9B" w:rsidP="00953314">
            <w:pPr>
              <w:pStyle w:val="BodyTextIndent"/>
              <w:spacing w:before="80"/>
              <w:ind w:firstLine="0"/>
              <w:jc w:val="right"/>
              <w:rPr>
                <w:rFonts w:ascii="Arial" w:hAnsi="Arial" w:cs="Arial"/>
                <w:lang w:val="id-ID"/>
              </w:rPr>
            </w:pPr>
            <w:r w:rsidRPr="00075A0A">
              <w:rPr>
                <w:rFonts w:ascii="Arial" w:hAnsi="Arial" w:cs="Arial"/>
                <w:lang w:val="id-ID"/>
              </w:rPr>
              <w:t>6%</w:t>
            </w:r>
          </w:p>
        </w:tc>
      </w:tr>
    </w:tbl>
    <w:p w:rsidR="006C45A6" w:rsidRPr="00075A0A" w:rsidRDefault="006C45A6" w:rsidP="006C45A6">
      <w:pPr>
        <w:pStyle w:val="BodyTextIndent"/>
        <w:spacing w:before="80"/>
        <w:ind w:firstLine="0"/>
        <w:rPr>
          <w:rFonts w:ascii="Arial" w:hAnsi="Arial" w:cs="Arial"/>
          <w:lang w:val="en-US"/>
        </w:rPr>
      </w:pPr>
    </w:p>
    <w:p w:rsidR="00F80929" w:rsidRPr="00075A0A" w:rsidRDefault="00F80929" w:rsidP="006C45A6">
      <w:pPr>
        <w:pStyle w:val="BodyTextIndent"/>
        <w:spacing w:before="80"/>
        <w:ind w:firstLine="0"/>
        <w:rPr>
          <w:rFonts w:ascii="Arial" w:hAnsi="Arial" w:cs="Arial"/>
          <w:lang w:val="en-US"/>
        </w:rPr>
      </w:pPr>
    </w:p>
    <w:p w:rsidR="006C45A6" w:rsidRPr="00CA34E0" w:rsidRDefault="00F80929" w:rsidP="00F80929">
      <w:pPr>
        <w:pStyle w:val="BodyTextIndent"/>
        <w:tabs>
          <w:tab w:val="left" w:pos="567"/>
          <w:tab w:val="left" w:pos="1134"/>
        </w:tabs>
        <w:spacing w:before="80"/>
        <w:ind w:firstLine="0"/>
        <w:rPr>
          <w:rFonts w:ascii="Arial" w:hAnsi="Arial" w:cs="Arial"/>
          <w:b/>
          <w:lang w:val="id-ID"/>
        </w:rPr>
      </w:pPr>
      <w:r w:rsidRPr="00075A0A">
        <w:rPr>
          <w:rFonts w:ascii="Arial" w:hAnsi="Arial" w:cs="Arial"/>
          <w:lang w:val="en-US"/>
        </w:rPr>
        <w:lastRenderedPageBreak/>
        <w:tab/>
        <w:t>2.</w:t>
      </w:r>
      <w:r w:rsidRPr="00075A0A">
        <w:rPr>
          <w:rFonts w:ascii="Arial" w:hAnsi="Arial" w:cs="Arial"/>
          <w:lang w:val="en-US"/>
        </w:rPr>
        <w:tab/>
      </w:r>
      <w:r w:rsidRPr="00CA34E0">
        <w:rPr>
          <w:rFonts w:ascii="Arial" w:hAnsi="Arial" w:cs="Arial"/>
          <w:b/>
          <w:lang w:val="en-US"/>
        </w:rPr>
        <w:t>Informasi Pengelolaan BMN</w:t>
      </w:r>
    </w:p>
    <w:p w:rsidR="00D01B26" w:rsidRPr="00CA34E0" w:rsidRDefault="00D01B26" w:rsidP="00F80929">
      <w:pPr>
        <w:pStyle w:val="BodyTextIndent"/>
        <w:tabs>
          <w:tab w:val="left" w:pos="567"/>
          <w:tab w:val="left" w:pos="1134"/>
        </w:tabs>
        <w:spacing w:before="80"/>
        <w:ind w:firstLine="0"/>
        <w:rPr>
          <w:rFonts w:ascii="Arial" w:hAnsi="Arial" w:cs="Arial"/>
          <w:b/>
          <w:lang w:val="id-ID"/>
        </w:rPr>
      </w:pPr>
    </w:p>
    <w:p w:rsidR="00F80929" w:rsidRPr="00CA34E0" w:rsidRDefault="00F80929" w:rsidP="00F80929">
      <w:pPr>
        <w:pStyle w:val="BodyTextIndent"/>
        <w:tabs>
          <w:tab w:val="left" w:pos="567"/>
          <w:tab w:val="left" w:pos="1134"/>
        </w:tabs>
        <w:spacing w:before="80"/>
        <w:ind w:firstLine="0"/>
        <w:rPr>
          <w:rFonts w:ascii="Arial" w:hAnsi="Arial" w:cs="Arial"/>
          <w:b/>
          <w:lang w:val="en-US"/>
        </w:rPr>
      </w:pPr>
      <w:r w:rsidRPr="00CA34E0">
        <w:rPr>
          <w:rFonts w:ascii="Arial" w:hAnsi="Arial" w:cs="Arial"/>
          <w:b/>
          <w:lang w:val="en-US"/>
        </w:rPr>
        <w:tab/>
      </w:r>
      <w:r w:rsidRPr="00CA34E0">
        <w:rPr>
          <w:rFonts w:ascii="Arial" w:hAnsi="Arial" w:cs="Arial"/>
          <w:b/>
          <w:lang w:val="en-US"/>
        </w:rPr>
        <w:tab/>
      </w:r>
      <w:proofErr w:type="gramStart"/>
      <w:r w:rsidRPr="00CA34E0">
        <w:rPr>
          <w:rFonts w:ascii="Arial" w:hAnsi="Arial" w:cs="Arial"/>
          <w:b/>
          <w:lang w:val="en-US"/>
        </w:rPr>
        <w:t>a</w:t>
      </w:r>
      <w:proofErr w:type="gramEnd"/>
      <w:r w:rsidRPr="00CA34E0">
        <w:rPr>
          <w:rFonts w:ascii="Arial" w:hAnsi="Arial" w:cs="Arial"/>
          <w:b/>
          <w:lang w:val="en-US"/>
        </w:rPr>
        <w:t>.</w:t>
      </w:r>
      <w:r w:rsidRPr="00CA34E0">
        <w:rPr>
          <w:rFonts w:ascii="Arial" w:hAnsi="Arial" w:cs="Arial"/>
          <w:b/>
          <w:lang w:val="en-US"/>
        </w:rPr>
        <w:tab/>
        <w:t>Penetapan Status Penggunaan BMN</w:t>
      </w:r>
    </w:p>
    <w:p w:rsidR="00F80929" w:rsidRPr="00CA34E0" w:rsidRDefault="00F80929" w:rsidP="00F80929">
      <w:pPr>
        <w:pStyle w:val="BodyTextIndent"/>
        <w:tabs>
          <w:tab w:val="left" w:pos="567"/>
          <w:tab w:val="left" w:pos="1134"/>
        </w:tabs>
        <w:spacing w:before="80"/>
        <w:ind w:left="1440" w:firstLine="0"/>
        <w:rPr>
          <w:rFonts w:ascii="Arial" w:hAnsi="Arial" w:cs="Arial"/>
          <w:b/>
          <w:lang w:val="en-US"/>
        </w:rPr>
      </w:pPr>
      <w:r w:rsidRPr="00CA34E0">
        <w:rPr>
          <w:rFonts w:ascii="Arial" w:hAnsi="Arial" w:cs="Arial"/>
          <w:b/>
          <w:lang w:val="en-US"/>
        </w:rPr>
        <w:t xml:space="preserve">Nilai BMN yang ada ditetapkan status penggunaannya pada Balai Diklat Industri Surabaya per 31 Desember 2016 adalah sebagai </w:t>
      </w:r>
      <w:proofErr w:type="gramStart"/>
      <w:r w:rsidRPr="00CA34E0">
        <w:rPr>
          <w:rFonts w:ascii="Arial" w:hAnsi="Arial" w:cs="Arial"/>
          <w:b/>
          <w:lang w:val="en-US"/>
        </w:rPr>
        <w:t>berikut :</w:t>
      </w:r>
      <w:proofErr w:type="gramEnd"/>
    </w:p>
    <w:p w:rsidR="00F80929" w:rsidRPr="00CA34E0" w:rsidRDefault="00F80929" w:rsidP="00F80929">
      <w:pPr>
        <w:pStyle w:val="BodyTextIndent"/>
        <w:tabs>
          <w:tab w:val="left" w:pos="567"/>
          <w:tab w:val="left" w:pos="1134"/>
        </w:tabs>
        <w:spacing w:before="80"/>
        <w:ind w:left="1440" w:firstLine="0"/>
        <w:rPr>
          <w:rFonts w:ascii="Arial" w:hAnsi="Arial" w:cs="Arial"/>
          <w:b/>
          <w:lang w:val="id-ID"/>
        </w:rPr>
      </w:pPr>
    </w:p>
    <w:p w:rsidR="00D01B26" w:rsidRPr="00CA34E0" w:rsidRDefault="00D01B26" w:rsidP="00F80929">
      <w:pPr>
        <w:pStyle w:val="BodyTextIndent"/>
        <w:tabs>
          <w:tab w:val="left" w:pos="567"/>
          <w:tab w:val="left" w:pos="1134"/>
        </w:tabs>
        <w:spacing w:before="80"/>
        <w:ind w:left="1440" w:firstLine="0"/>
        <w:rPr>
          <w:rFonts w:ascii="Arial" w:hAnsi="Arial" w:cs="Arial"/>
          <w:b/>
          <w:lang w:val="id-ID"/>
        </w:rPr>
      </w:pPr>
    </w:p>
    <w:tbl>
      <w:tblPr>
        <w:tblStyle w:val="TableGrid"/>
        <w:tblW w:w="0" w:type="auto"/>
        <w:tblInd w:w="1440" w:type="dxa"/>
        <w:tblLook w:val="04A0"/>
      </w:tblPr>
      <w:tblGrid>
        <w:gridCol w:w="536"/>
        <w:gridCol w:w="2977"/>
        <w:gridCol w:w="2126"/>
        <w:gridCol w:w="2410"/>
      </w:tblGrid>
      <w:tr w:rsidR="00F80929" w:rsidRPr="00CA34E0" w:rsidTr="00634DDA">
        <w:tc>
          <w:tcPr>
            <w:tcW w:w="511" w:type="dxa"/>
          </w:tcPr>
          <w:p w:rsidR="00F80929" w:rsidRPr="00CA34E0" w:rsidRDefault="00F80929" w:rsidP="00F80929">
            <w:pPr>
              <w:pStyle w:val="BodyTextIndent"/>
              <w:tabs>
                <w:tab w:val="left" w:pos="567"/>
                <w:tab w:val="left" w:pos="1134"/>
              </w:tabs>
              <w:spacing w:before="80"/>
              <w:ind w:firstLine="0"/>
              <w:jc w:val="center"/>
              <w:rPr>
                <w:rFonts w:ascii="Arial" w:hAnsi="Arial" w:cs="Arial"/>
                <w:b/>
                <w:lang w:val="en-US"/>
              </w:rPr>
            </w:pPr>
          </w:p>
          <w:p w:rsidR="00F80929" w:rsidRPr="00CA34E0" w:rsidRDefault="00F80929" w:rsidP="00F80929">
            <w:pPr>
              <w:pStyle w:val="BodyTextIndent"/>
              <w:tabs>
                <w:tab w:val="left" w:pos="567"/>
                <w:tab w:val="left" w:pos="1134"/>
              </w:tabs>
              <w:spacing w:before="80"/>
              <w:ind w:firstLine="0"/>
              <w:jc w:val="center"/>
              <w:rPr>
                <w:rFonts w:ascii="Arial" w:hAnsi="Arial" w:cs="Arial"/>
                <w:b/>
                <w:lang w:val="en-US"/>
              </w:rPr>
            </w:pPr>
            <w:r w:rsidRPr="00CA34E0">
              <w:rPr>
                <w:rFonts w:ascii="Arial" w:hAnsi="Arial" w:cs="Arial"/>
                <w:b/>
                <w:lang w:val="en-US"/>
              </w:rPr>
              <w:t>No</w:t>
            </w:r>
          </w:p>
          <w:p w:rsidR="00F80929" w:rsidRPr="00CA34E0" w:rsidRDefault="00F80929" w:rsidP="00F80929">
            <w:pPr>
              <w:pStyle w:val="BodyTextIndent"/>
              <w:tabs>
                <w:tab w:val="left" w:pos="567"/>
                <w:tab w:val="left" w:pos="1134"/>
              </w:tabs>
              <w:spacing w:before="80"/>
              <w:ind w:firstLine="0"/>
              <w:jc w:val="center"/>
              <w:rPr>
                <w:rFonts w:ascii="Arial" w:hAnsi="Arial" w:cs="Arial"/>
                <w:b/>
                <w:lang w:val="en-US"/>
              </w:rPr>
            </w:pPr>
          </w:p>
        </w:tc>
        <w:tc>
          <w:tcPr>
            <w:tcW w:w="2977" w:type="dxa"/>
          </w:tcPr>
          <w:p w:rsidR="00F80929" w:rsidRPr="00CA34E0" w:rsidRDefault="00F80929" w:rsidP="00F80929">
            <w:pPr>
              <w:pStyle w:val="BodyTextIndent"/>
              <w:tabs>
                <w:tab w:val="left" w:pos="567"/>
                <w:tab w:val="left" w:pos="1134"/>
              </w:tabs>
              <w:spacing w:before="80"/>
              <w:ind w:firstLine="0"/>
              <w:jc w:val="center"/>
              <w:rPr>
                <w:rFonts w:ascii="Arial" w:hAnsi="Arial" w:cs="Arial"/>
                <w:b/>
                <w:lang w:val="en-US"/>
              </w:rPr>
            </w:pPr>
          </w:p>
          <w:p w:rsidR="00F80929" w:rsidRPr="00CA34E0" w:rsidRDefault="00F80929" w:rsidP="00F80929">
            <w:pPr>
              <w:pStyle w:val="BodyTextIndent"/>
              <w:tabs>
                <w:tab w:val="left" w:pos="567"/>
                <w:tab w:val="left" w:pos="1134"/>
              </w:tabs>
              <w:spacing w:before="80"/>
              <w:ind w:firstLine="0"/>
              <w:jc w:val="center"/>
              <w:rPr>
                <w:rFonts w:ascii="Arial" w:hAnsi="Arial" w:cs="Arial"/>
                <w:b/>
                <w:lang w:val="en-US"/>
              </w:rPr>
            </w:pPr>
            <w:r w:rsidRPr="00CA34E0">
              <w:rPr>
                <w:rFonts w:ascii="Arial" w:hAnsi="Arial" w:cs="Arial"/>
                <w:b/>
                <w:lang w:val="en-US"/>
              </w:rPr>
              <w:t>Uraian</w:t>
            </w:r>
          </w:p>
        </w:tc>
        <w:tc>
          <w:tcPr>
            <w:tcW w:w="2126" w:type="dxa"/>
          </w:tcPr>
          <w:p w:rsidR="00F80929" w:rsidRPr="00CA34E0" w:rsidRDefault="00F80929" w:rsidP="00F80929">
            <w:pPr>
              <w:pStyle w:val="BodyTextIndent"/>
              <w:tabs>
                <w:tab w:val="left" w:pos="567"/>
                <w:tab w:val="left" w:pos="1134"/>
              </w:tabs>
              <w:spacing w:before="80"/>
              <w:ind w:firstLine="0"/>
              <w:jc w:val="center"/>
              <w:rPr>
                <w:rFonts w:ascii="Arial" w:hAnsi="Arial" w:cs="Arial"/>
                <w:b/>
                <w:lang w:val="en-US"/>
              </w:rPr>
            </w:pPr>
            <w:r w:rsidRPr="00CA34E0">
              <w:rPr>
                <w:rFonts w:ascii="Arial" w:hAnsi="Arial" w:cs="Arial"/>
                <w:b/>
                <w:lang w:val="en-US"/>
              </w:rPr>
              <w:t>Sudah ditetapkan status penggunaan</w:t>
            </w:r>
          </w:p>
          <w:p w:rsidR="00F80929" w:rsidRPr="00CA34E0" w:rsidRDefault="00F80929" w:rsidP="00F80929">
            <w:pPr>
              <w:pStyle w:val="BodyTextIndent"/>
              <w:tabs>
                <w:tab w:val="left" w:pos="567"/>
                <w:tab w:val="left" w:pos="1134"/>
              </w:tabs>
              <w:spacing w:before="80"/>
              <w:ind w:firstLine="0"/>
              <w:jc w:val="center"/>
              <w:rPr>
                <w:rFonts w:ascii="Arial" w:hAnsi="Arial" w:cs="Arial"/>
                <w:b/>
                <w:lang w:val="en-US"/>
              </w:rPr>
            </w:pPr>
            <w:proofErr w:type="gramStart"/>
            <w:r w:rsidRPr="00CA34E0">
              <w:rPr>
                <w:rFonts w:ascii="Arial" w:hAnsi="Arial" w:cs="Arial"/>
                <w:b/>
                <w:lang w:val="en-US"/>
              </w:rPr>
              <w:t>( Rp</w:t>
            </w:r>
            <w:proofErr w:type="gramEnd"/>
            <w:r w:rsidRPr="00CA34E0">
              <w:rPr>
                <w:rFonts w:ascii="Arial" w:hAnsi="Arial" w:cs="Arial"/>
                <w:b/>
                <w:lang w:val="en-US"/>
              </w:rPr>
              <w:t>. )</w:t>
            </w:r>
          </w:p>
        </w:tc>
        <w:tc>
          <w:tcPr>
            <w:tcW w:w="2410" w:type="dxa"/>
          </w:tcPr>
          <w:p w:rsidR="00F80929" w:rsidRPr="00CA34E0" w:rsidRDefault="00F80929" w:rsidP="00F80929">
            <w:pPr>
              <w:pStyle w:val="BodyTextIndent"/>
              <w:tabs>
                <w:tab w:val="left" w:pos="567"/>
                <w:tab w:val="left" w:pos="1134"/>
              </w:tabs>
              <w:spacing w:before="80"/>
              <w:ind w:firstLine="0"/>
              <w:jc w:val="center"/>
              <w:rPr>
                <w:rFonts w:ascii="Arial" w:hAnsi="Arial" w:cs="Arial"/>
                <w:b/>
                <w:lang w:val="en-US"/>
              </w:rPr>
            </w:pPr>
            <w:r w:rsidRPr="00CA34E0">
              <w:rPr>
                <w:rFonts w:ascii="Arial" w:hAnsi="Arial" w:cs="Arial"/>
                <w:b/>
                <w:lang w:val="en-US"/>
              </w:rPr>
              <w:t>Belum ditetapkan</w:t>
            </w:r>
          </w:p>
          <w:p w:rsidR="00F80929" w:rsidRPr="00CA34E0" w:rsidRDefault="00F80929" w:rsidP="00F80929">
            <w:pPr>
              <w:pStyle w:val="BodyTextIndent"/>
              <w:tabs>
                <w:tab w:val="left" w:pos="567"/>
                <w:tab w:val="left" w:pos="1134"/>
              </w:tabs>
              <w:spacing w:before="80"/>
              <w:ind w:firstLine="0"/>
              <w:jc w:val="center"/>
              <w:rPr>
                <w:rFonts w:ascii="Arial" w:hAnsi="Arial" w:cs="Arial"/>
                <w:b/>
                <w:lang w:val="en-US"/>
              </w:rPr>
            </w:pPr>
            <w:r w:rsidRPr="00CA34E0">
              <w:rPr>
                <w:rFonts w:ascii="Arial" w:hAnsi="Arial" w:cs="Arial"/>
                <w:b/>
                <w:lang w:val="en-US"/>
              </w:rPr>
              <w:t>Status Penggunaan</w:t>
            </w:r>
          </w:p>
          <w:p w:rsidR="00F80929" w:rsidRPr="00CA34E0" w:rsidRDefault="00F80929" w:rsidP="00F80929">
            <w:pPr>
              <w:pStyle w:val="BodyTextIndent"/>
              <w:tabs>
                <w:tab w:val="left" w:pos="567"/>
                <w:tab w:val="left" w:pos="1134"/>
              </w:tabs>
              <w:spacing w:before="80"/>
              <w:ind w:firstLine="0"/>
              <w:jc w:val="center"/>
              <w:rPr>
                <w:rFonts w:ascii="Arial" w:hAnsi="Arial" w:cs="Arial"/>
                <w:b/>
                <w:lang w:val="en-US"/>
              </w:rPr>
            </w:pPr>
            <w:proofErr w:type="gramStart"/>
            <w:r w:rsidRPr="00CA34E0">
              <w:rPr>
                <w:rFonts w:ascii="Arial" w:hAnsi="Arial" w:cs="Arial"/>
                <w:b/>
                <w:lang w:val="en-US"/>
              </w:rPr>
              <w:t>( Rp</w:t>
            </w:r>
            <w:proofErr w:type="gramEnd"/>
            <w:r w:rsidRPr="00CA34E0">
              <w:rPr>
                <w:rFonts w:ascii="Arial" w:hAnsi="Arial" w:cs="Arial"/>
                <w:b/>
                <w:lang w:val="en-US"/>
              </w:rPr>
              <w:t>. )</w:t>
            </w:r>
          </w:p>
        </w:tc>
      </w:tr>
      <w:tr w:rsidR="00F80929" w:rsidRPr="00CA34E0" w:rsidTr="00634DDA">
        <w:tc>
          <w:tcPr>
            <w:tcW w:w="511" w:type="dxa"/>
          </w:tcPr>
          <w:p w:rsidR="00F80929" w:rsidRPr="00CA34E0" w:rsidRDefault="00F80929" w:rsidP="00F80929">
            <w:pPr>
              <w:pStyle w:val="BodyTextIndent"/>
              <w:tabs>
                <w:tab w:val="left" w:pos="567"/>
                <w:tab w:val="left" w:pos="1134"/>
              </w:tabs>
              <w:spacing w:before="80"/>
              <w:ind w:firstLine="0"/>
              <w:rPr>
                <w:rFonts w:ascii="Arial" w:hAnsi="Arial" w:cs="Arial"/>
                <w:b/>
                <w:lang w:val="en-US"/>
              </w:rPr>
            </w:pPr>
            <w:r w:rsidRPr="00CA34E0">
              <w:rPr>
                <w:rFonts w:ascii="Arial" w:hAnsi="Arial" w:cs="Arial"/>
                <w:b/>
                <w:lang w:val="en-US"/>
              </w:rPr>
              <w:t>1</w:t>
            </w:r>
          </w:p>
        </w:tc>
        <w:tc>
          <w:tcPr>
            <w:tcW w:w="2977" w:type="dxa"/>
          </w:tcPr>
          <w:p w:rsidR="00F80929" w:rsidRPr="00CA34E0" w:rsidRDefault="005558CC" w:rsidP="00F80929">
            <w:pPr>
              <w:pStyle w:val="BodyTextIndent"/>
              <w:tabs>
                <w:tab w:val="left" w:pos="567"/>
                <w:tab w:val="left" w:pos="1134"/>
              </w:tabs>
              <w:spacing w:before="80"/>
              <w:ind w:firstLine="0"/>
              <w:rPr>
                <w:rFonts w:ascii="Arial" w:hAnsi="Arial" w:cs="Arial"/>
                <w:b/>
                <w:lang w:val="en-US"/>
              </w:rPr>
            </w:pPr>
            <w:r w:rsidRPr="00CA34E0">
              <w:rPr>
                <w:rFonts w:ascii="Arial" w:hAnsi="Arial" w:cs="Arial"/>
                <w:b/>
                <w:lang w:val="en-US"/>
              </w:rPr>
              <w:t>Tanah</w:t>
            </w:r>
          </w:p>
        </w:tc>
        <w:tc>
          <w:tcPr>
            <w:tcW w:w="2126" w:type="dxa"/>
          </w:tcPr>
          <w:p w:rsidR="00F80929" w:rsidRPr="00CA34E0" w:rsidRDefault="005558CC" w:rsidP="005558CC">
            <w:pPr>
              <w:pStyle w:val="BodyTextIndent"/>
              <w:tabs>
                <w:tab w:val="left" w:pos="567"/>
                <w:tab w:val="left" w:pos="1134"/>
              </w:tabs>
              <w:spacing w:before="80"/>
              <w:ind w:firstLine="0"/>
              <w:jc w:val="right"/>
              <w:rPr>
                <w:rFonts w:ascii="Arial" w:hAnsi="Arial" w:cs="Arial"/>
                <w:b/>
                <w:lang w:val="en-US"/>
              </w:rPr>
            </w:pPr>
            <w:r w:rsidRPr="00CA34E0">
              <w:rPr>
                <w:rFonts w:ascii="Arial" w:hAnsi="Arial" w:cs="Arial"/>
                <w:b/>
                <w:lang w:val="en-US"/>
              </w:rPr>
              <w:t>4.440.868.400</w:t>
            </w:r>
          </w:p>
        </w:tc>
        <w:tc>
          <w:tcPr>
            <w:tcW w:w="2410" w:type="dxa"/>
          </w:tcPr>
          <w:p w:rsidR="00F80929" w:rsidRPr="00CA34E0" w:rsidRDefault="008E21AB" w:rsidP="00634DDA">
            <w:pPr>
              <w:pStyle w:val="BodyTextIndent"/>
              <w:tabs>
                <w:tab w:val="left" w:pos="567"/>
                <w:tab w:val="left" w:pos="1134"/>
              </w:tabs>
              <w:spacing w:before="80"/>
              <w:ind w:firstLine="0"/>
              <w:jc w:val="right"/>
              <w:rPr>
                <w:rFonts w:ascii="Arial" w:hAnsi="Arial" w:cs="Arial"/>
                <w:b/>
                <w:lang w:val="id-ID"/>
              </w:rPr>
            </w:pPr>
            <w:r w:rsidRPr="00CA34E0">
              <w:rPr>
                <w:rFonts w:ascii="Arial" w:hAnsi="Arial" w:cs="Arial"/>
                <w:b/>
                <w:lang w:val="id-ID"/>
              </w:rPr>
              <w:t>0</w:t>
            </w:r>
          </w:p>
        </w:tc>
      </w:tr>
      <w:tr w:rsidR="00F80929" w:rsidRPr="00CA34E0" w:rsidTr="00634DDA">
        <w:tc>
          <w:tcPr>
            <w:tcW w:w="511" w:type="dxa"/>
          </w:tcPr>
          <w:p w:rsidR="00F80929" w:rsidRPr="00CA34E0" w:rsidRDefault="00F80929" w:rsidP="00F80929">
            <w:pPr>
              <w:pStyle w:val="BodyTextIndent"/>
              <w:tabs>
                <w:tab w:val="left" w:pos="567"/>
                <w:tab w:val="left" w:pos="1134"/>
              </w:tabs>
              <w:spacing w:before="80"/>
              <w:ind w:firstLine="0"/>
              <w:rPr>
                <w:rFonts w:ascii="Arial" w:hAnsi="Arial" w:cs="Arial"/>
                <w:b/>
                <w:lang w:val="en-US"/>
              </w:rPr>
            </w:pPr>
            <w:r w:rsidRPr="00CA34E0">
              <w:rPr>
                <w:rFonts w:ascii="Arial" w:hAnsi="Arial" w:cs="Arial"/>
                <w:b/>
                <w:lang w:val="en-US"/>
              </w:rPr>
              <w:t>2</w:t>
            </w:r>
          </w:p>
        </w:tc>
        <w:tc>
          <w:tcPr>
            <w:tcW w:w="2977" w:type="dxa"/>
          </w:tcPr>
          <w:p w:rsidR="00F80929" w:rsidRPr="00CA34E0" w:rsidRDefault="005558CC" w:rsidP="00F80929">
            <w:pPr>
              <w:pStyle w:val="BodyTextIndent"/>
              <w:tabs>
                <w:tab w:val="left" w:pos="567"/>
                <w:tab w:val="left" w:pos="1134"/>
              </w:tabs>
              <w:spacing w:before="80"/>
              <w:ind w:firstLine="0"/>
              <w:rPr>
                <w:rFonts w:ascii="Arial" w:hAnsi="Arial" w:cs="Arial"/>
                <w:b/>
                <w:lang w:val="en-US"/>
              </w:rPr>
            </w:pPr>
            <w:r w:rsidRPr="00CA34E0">
              <w:rPr>
                <w:rFonts w:ascii="Arial" w:hAnsi="Arial" w:cs="Arial"/>
                <w:b/>
                <w:lang w:val="en-US"/>
              </w:rPr>
              <w:t>Peralatan dan Mesin</w:t>
            </w:r>
          </w:p>
        </w:tc>
        <w:tc>
          <w:tcPr>
            <w:tcW w:w="2126" w:type="dxa"/>
          </w:tcPr>
          <w:p w:rsidR="00F80929" w:rsidRPr="00CA34E0" w:rsidRDefault="005558CC" w:rsidP="005558CC">
            <w:pPr>
              <w:pStyle w:val="BodyTextIndent"/>
              <w:tabs>
                <w:tab w:val="left" w:pos="567"/>
                <w:tab w:val="left" w:pos="1134"/>
              </w:tabs>
              <w:spacing w:before="80"/>
              <w:ind w:firstLine="0"/>
              <w:jc w:val="right"/>
              <w:rPr>
                <w:rFonts w:ascii="Arial" w:hAnsi="Arial" w:cs="Arial"/>
                <w:b/>
                <w:lang w:val="en-US"/>
              </w:rPr>
            </w:pPr>
            <w:r w:rsidRPr="00CA34E0">
              <w:rPr>
                <w:rFonts w:ascii="Arial" w:hAnsi="Arial" w:cs="Arial"/>
                <w:b/>
                <w:lang w:val="en-US"/>
              </w:rPr>
              <w:t>10.051.065.115</w:t>
            </w:r>
          </w:p>
        </w:tc>
        <w:tc>
          <w:tcPr>
            <w:tcW w:w="2410" w:type="dxa"/>
          </w:tcPr>
          <w:p w:rsidR="00634DDA" w:rsidRPr="00CA34E0" w:rsidRDefault="00634DDA" w:rsidP="00634DDA">
            <w:pPr>
              <w:pStyle w:val="BodyTextIndent"/>
              <w:tabs>
                <w:tab w:val="left" w:pos="567"/>
                <w:tab w:val="left" w:pos="1134"/>
              </w:tabs>
              <w:spacing w:before="80"/>
              <w:ind w:firstLine="0"/>
              <w:jc w:val="right"/>
              <w:rPr>
                <w:rFonts w:ascii="Arial" w:hAnsi="Arial" w:cs="Arial"/>
                <w:b/>
                <w:lang w:val="id-ID"/>
              </w:rPr>
            </w:pPr>
            <w:r w:rsidRPr="00CA34E0">
              <w:rPr>
                <w:rFonts w:ascii="Arial" w:hAnsi="Arial" w:cs="Arial"/>
                <w:b/>
                <w:lang w:val="id-ID"/>
              </w:rPr>
              <w:t>0</w:t>
            </w:r>
          </w:p>
        </w:tc>
      </w:tr>
      <w:tr w:rsidR="00F80929" w:rsidRPr="00CA34E0" w:rsidTr="00634DDA">
        <w:tc>
          <w:tcPr>
            <w:tcW w:w="511" w:type="dxa"/>
          </w:tcPr>
          <w:p w:rsidR="00F80929" w:rsidRPr="00CA34E0" w:rsidRDefault="00F80929" w:rsidP="00F80929">
            <w:pPr>
              <w:pStyle w:val="BodyTextIndent"/>
              <w:tabs>
                <w:tab w:val="left" w:pos="567"/>
                <w:tab w:val="left" w:pos="1134"/>
              </w:tabs>
              <w:spacing w:before="80"/>
              <w:ind w:firstLine="0"/>
              <w:rPr>
                <w:rFonts w:ascii="Arial" w:hAnsi="Arial" w:cs="Arial"/>
                <w:b/>
                <w:lang w:val="en-US"/>
              </w:rPr>
            </w:pPr>
            <w:r w:rsidRPr="00CA34E0">
              <w:rPr>
                <w:rFonts w:ascii="Arial" w:hAnsi="Arial" w:cs="Arial"/>
                <w:b/>
                <w:lang w:val="en-US"/>
              </w:rPr>
              <w:t>3</w:t>
            </w:r>
          </w:p>
        </w:tc>
        <w:tc>
          <w:tcPr>
            <w:tcW w:w="2977" w:type="dxa"/>
          </w:tcPr>
          <w:p w:rsidR="00F80929" w:rsidRPr="00CA34E0" w:rsidRDefault="005558CC" w:rsidP="00F80929">
            <w:pPr>
              <w:pStyle w:val="BodyTextIndent"/>
              <w:tabs>
                <w:tab w:val="left" w:pos="567"/>
                <w:tab w:val="left" w:pos="1134"/>
              </w:tabs>
              <w:spacing w:before="80"/>
              <w:ind w:firstLine="0"/>
              <w:rPr>
                <w:rFonts w:ascii="Arial" w:hAnsi="Arial" w:cs="Arial"/>
                <w:b/>
                <w:lang w:val="en-US"/>
              </w:rPr>
            </w:pPr>
            <w:r w:rsidRPr="00CA34E0">
              <w:rPr>
                <w:rFonts w:ascii="Arial" w:hAnsi="Arial" w:cs="Arial"/>
                <w:b/>
                <w:lang w:val="en-US"/>
              </w:rPr>
              <w:t>Gedung dan Bangunan</w:t>
            </w:r>
          </w:p>
        </w:tc>
        <w:tc>
          <w:tcPr>
            <w:tcW w:w="2126" w:type="dxa"/>
          </w:tcPr>
          <w:p w:rsidR="00F80929" w:rsidRPr="00CA34E0" w:rsidRDefault="005558CC" w:rsidP="005558CC">
            <w:pPr>
              <w:pStyle w:val="BodyTextIndent"/>
              <w:tabs>
                <w:tab w:val="left" w:pos="567"/>
                <w:tab w:val="left" w:pos="1134"/>
              </w:tabs>
              <w:spacing w:before="80"/>
              <w:ind w:firstLine="0"/>
              <w:jc w:val="right"/>
              <w:rPr>
                <w:rFonts w:ascii="Arial" w:hAnsi="Arial" w:cs="Arial"/>
                <w:b/>
                <w:lang w:val="en-US"/>
              </w:rPr>
            </w:pPr>
            <w:r w:rsidRPr="00CA34E0">
              <w:rPr>
                <w:rFonts w:ascii="Arial" w:hAnsi="Arial" w:cs="Arial"/>
                <w:b/>
                <w:lang w:val="en-US"/>
              </w:rPr>
              <w:t>20.577.593.249</w:t>
            </w:r>
          </w:p>
        </w:tc>
        <w:tc>
          <w:tcPr>
            <w:tcW w:w="2410" w:type="dxa"/>
          </w:tcPr>
          <w:p w:rsidR="00CA34E0" w:rsidRPr="00CA34E0" w:rsidRDefault="00CA34E0" w:rsidP="00634DDA">
            <w:pPr>
              <w:pStyle w:val="BodyTextIndent"/>
              <w:tabs>
                <w:tab w:val="left" w:pos="567"/>
                <w:tab w:val="left" w:pos="1134"/>
              </w:tabs>
              <w:spacing w:before="80"/>
              <w:ind w:firstLine="0"/>
              <w:jc w:val="right"/>
              <w:rPr>
                <w:rFonts w:ascii="Arial" w:hAnsi="Arial" w:cs="Arial"/>
                <w:b/>
                <w:lang w:val="id-ID"/>
              </w:rPr>
            </w:pPr>
            <w:r w:rsidRPr="00CA34E0">
              <w:rPr>
                <w:rFonts w:ascii="Arial" w:hAnsi="Arial" w:cs="Arial"/>
                <w:b/>
                <w:lang w:val="id-ID"/>
              </w:rPr>
              <w:t>0</w:t>
            </w:r>
          </w:p>
        </w:tc>
      </w:tr>
      <w:tr w:rsidR="00F80929" w:rsidRPr="00CA34E0" w:rsidTr="00634DDA">
        <w:tc>
          <w:tcPr>
            <w:tcW w:w="511" w:type="dxa"/>
          </w:tcPr>
          <w:p w:rsidR="00F80929" w:rsidRPr="00CA34E0" w:rsidRDefault="00F80929" w:rsidP="00F80929">
            <w:pPr>
              <w:pStyle w:val="BodyTextIndent"/>
              <w:tabs>
                <w:tab w:val="left" w:pos="567"/>
                <w:tab w:val="left" w:pos="1134"/>
              </w:tabs>
              <w:spacing w:before="80"/>
              <w:ind w:firstLine="0"/>
              <w:rPr>
                <w:rFonts w:ascii="Arial" w:hAnsi="Arial" w:cs="Arial"/>
                <w:b/>
                <w:lang w:val="en-US"/>
              </w:rPr>
            </w:pPr>
            <w:r w:rsidRPr="00CA34E0">
              <w:rPr>
                <w:rFonts w:ascii="Arial" w:hAnsi="Arial" w:cs="Arial"/>
                <w:b/>
                <w:lang w:val="en-US"/>
              </w:rPr>
              <w:t>4</w:t>
            </w:r>
          </w:p>
        </w:tc>
        <w:tc>
          <w:tcPr>
            <w:tcW w:w="2977" w:type="dxa"/>
          </w:tcPr>
          <w:p w:rsidR="00F80929" w:rsidRPr="00CA34E0" w:rsidRDefault="005558CC" w:rsidP="00F80929">
            <w:pPr>
              <w:pStyle w:val="BodyTextIndent"/>
              <w:tabs>
                <w:tab w:val="left" w:pos="567"/>
                <w:tab w:val="left" w:pos="1134"/>
              </w:tabs>
              <w:spacing w:before="80"/>
              <w:ind w:firstLine="0"/>
              <w:rPr>
                <w:rFonts w:ascii="Arial" w:hAnsi="Arial" w:cs="Arial"/>
                <w:b/>
                <w:lang w:val="en-US"/>
              </w:rPr>
            </w:pPr>
            <w:r w:rsidRPr="00CA34E0">
              <w:rPr>
                <w:rFonts w:ascii="Arial" w:hAnsi="Arial" w:cs="Arial"/>
                <w:b/>
                <w:lang w:val="en-US"/>
              </w:rPr>
              <w:t>Jalan, Irigasi dan Jaringan</w:t>
            </w:r>
          </w:p>
        </w:tc>
        <w:tc>
          <w:tcPr>
            <w:tcW w:w="2126" w:type="dxa"/>
          </w:tcPr>
          <w:p w:rsidR="00F80929" w:rsidRPr="00CA34E0" w:rsidRDefault="005558CC" w:rsidP="005558CC">
            <w:pPr>
              <w:pStyle w:val="BodyTextIndent"/>
              <w:tabs>
                <w:tab w:val="left" w:pos="567"/>
                <w:tab w:val="left" w:pos="1134"/>
              </w:tabs>
              <w:spacing w:before="80"/>
              <w:ind w:firstLine="0"/>
              <w:jc w:val="right"/>
              <w:rPr>
                <w:rFonts w:ascii="Arial" w:hAnsi="Arial" w:cs="Arial"/>
                <w:b/>
                <w:lang w:val="en-US"/>
              </w:rPr>
            </w:pPr>
            <w:r w:rsidRPr="00CA34E0">
              <w:rPr>
                <w:rFonts w:ascii="Arial" w:hAnsi="Arial" w:cs="Arial"/>
                <w:b/>
                <w:lang w:val="en-US"/>
              </w:rPr>
              <w:t>904.500.055</w:t>
            </w:r>
          </w:p>
        </w:tc>
        <w:tc>
          <w:tcPr>
            <w:tcW w:w="2410" w:type="dxa"/>
          </w:tcPr>
          <w:p w:rsidR="00F80929" w:rsidRPr="00CA34E0" w:rsidRDefault="00B21B9B" w:rsidP="00634DDA">
            <w:pPr>
              <w:pStyle w:val="BodyTextIndent"/>
              <w:tabs>
                <w:tab w:val="left" w:pos="567"/>
                <w:tab w:val="left" w:pos="1134"/>
              </w:tabs>
              <w:spacing w:before="80"/>
              <w:ind w:firstLine="0"/>
              <w:jc w:val="right"/>
              <w:rPr>
                <w:rFonts w:ascii="Arial" w:hAnsi="Arial" w:cs="Arial"/>
                <w:b/>
                <w:lang w:val="id-ID"/>
              </w:rPr>
            </w:pPr>
            <w:r w:rsidRPr="00CA34E0">
              <w:rPr>
                <w:rFonts w:ascii="Arial" w:hAnsi="Arial" w:cs="Arial"/>
                <w:b/>
                <w:lang w:val="id-ID"/>
              </w:rPr>
              <w:t>0</w:t>
            </w:r>
          </w:p>
        </w:tc>
      </w:tr>
      <w:tr w:rsidR="00F80929" w:rsidRPr="00CA34E0" w:rsidTr="00634DDA">
        <w:tc>
          <w:tcPr>
            <w:tcW w:w="511" w:type="dxa"/>
          </w:tcPr>
          <w:p w:rsidR="00F80929" w:rsidRPr="00CA34E0" w:rsidRDefault="00F80929" w:rsidP="00F80929">
            <w:pPr>
              <w:pStyle w:val="BodyTextIndent"/>
              <w:tabs>
                <w:tab w:val="left" w:pos="567"/>
                <w:tab w:val="left" w:pos="1134"/>
              </w:tabs>
              <w:spacing w:before="80"/>
              <w:ind w:firstLine="0"/>
              <w:rPr>
                <w:rFonts w:ascii="Arial" w:hAnsi="Arial" w:cs="Arial"/>
                <w:b/>
                <w:lang w:val="en-US"/>
              </w:rPr>
            </w:pPr>
            <w:r w:rsidRPr="00CA34E0">
              <w:rPr>
                <w:rFonts w:ascii="Arial" w:hAnsi="Arial" w:cs="Arial"/>
                <w:b/>
                <w:lang w:val="en-US"/>
              </w:rPr>
              <w:t>5</w:t>
            </w:r>
          </w:p>
        </w:tc>
        <w:tc>
          <w:tcPr>
            <w:tcW w:w="2977" w:type="dxa"/>
          </w:tcPr>
          <w:p w:rsidR="00F80929" w:rsidRPr="00CA34E0" w:rsidRDefault="005558CC" w:rsidP="00F80929">
            <w:pPr>
              <w:pStyle w:val="BodyTextIndent"/>
              <w:tabs>
                <w:tab w:val="left" w:pos="567"/>
                <w:tab w:val="left" w:pos="1134"/>
              </w:tabs>
              <w:spacing w:before="80"/>
              <w:ind w:firstLine="0"/>
              <w:rPr>
                <w:rFonts w:ascii="Arial" w:hAnsi="Arial" w:cs="Arial"/>
                <w:b/>
                <w:lang w:val="en-US"/>
              </w:rPr>
            </w:pPr>
            <w:r w:rsidRPr="00CA34E0">
              <w:rPr>
                <w:rFonts w:ascii="Arial" w:hAnsi="Arial" w:cs="Arial"/>
                <w:b/>
                <w:lang w:val="en-US"/>
              </w:rPr>
              <w:t>Aset Tetap Lainnya</w:t>
            </w:r>
          </w:p>
        </w:tc>
        <w:tc>
          <w:tcPr>
            <w:tcW w:w="2126" w:type="dxa"/>
          </w:tcPr>
          <w:p w:rsidR="00F80929" w:rsidRPr="00CA34E0" w:rsidRDefault="005558CC" w:rsidP="005558CC">
            <w:pPr>
              <w:pStyle w:val="BodyTextIndent"/>
              <w:tabs>
                <w:tab w:val="left" w:pos="567"/>
                <w:tab w:val="left" w:pos="1134"/>
              </w:tabs>
              <w:spacing w:before="80"/>
              <w:ind w:firstLine="0"/>
              <w:jc w:val="right"/>
              <w:rPr>
                <w:rFonts w:ascii="Arial" w:hAnsi="Arial" w:cs="Arial"/>
                <w:b/>
                <w:lang w:val="en-US"/>
              </w:rPr>
            </w:pPr>
            <w:r w:rsidRPr="00CA34E0">
              <w:rPr>
                <w:rFonts w:ascii="Arial" w:hAnsi="Arial" w:cs="Arial"/>
                <w:b/>
                <w:lang w:val="en-US"/>
              </w:rPr>
              <w:t>9.227.500</w:t>
            </w:r>
          </w:p>
        </w:tc>
        <w:tc>
          <w:tcPr>
            <w:tcW w:w="2410" w:type="dxa"/>
          </w:tcPr>
          <w:p w:rsidR="00F80929" w:rsidRPr="00CA34E0" w:rsidRDefault="00B21B9B" w:rsidP="00634DDA">
            <w:pPr>
              <w:pStyle w:val="BodyTextIndent"/>
              <w:tabs>
                <w:tab w:val="left" w:pos="567"/>
                <w:tab w:val="left" w:pos="1134"/>
              </w:tabs>
              <w:spacing w:before="80"/>
              <w:ind w:firstLine="0"/>
              <w:jc w:val="right"/>
              <w:rPr>
                <w:rFonts w:ascii="Arial" w:hAnsi="Arial" w:cs="Arial"/>
                <w:b/>
                <w:lang w:val="id-ID"/>
              </w:rPr>
            </w:pPr>
            <w:r w:rsidRPr="00CA34E0">
              <w:rPr>
                <w:rFonts w:ascii="Arial" w:hAnsi="Arial" w:cs="Arial"/>
                <w:b/>
                <w:lang w:val="id-ID"/>
              </w:rPr>
              <w:t>0</w:t>
            </w:r>
          </w:p>
        </w:tc>
      </w:tr>
      <w:tr w:rsidR="00F80929" w:rsidRPr="00075A0A" w:rsidTr="00634DDA">
        <w:tc>
          <w:tcPr>
            <w:tcW w:w="3488" w:type="dxa"/>
            <w:gridSpan w:val="2"/>
          </w:tcPr>
          <w:p w:rsidR="00F80929" w:rsidRPr="00075A0A" w:rsidRDefault="00F80929" w:rsidP="00634DDA">
            <w:pPr>
              <w:pStyle w:val="BodyTextIndent"/>
              <w:tabs>
                <w:tab w:val="left" w:pos="567"/>
                <w:tab w:val="left" w:pos="1134"/>
              </w:tabs>
              <w:spacing w:before="80"/>
              <w:ind w:firstLine="0"/>
              <w:jc w:val="center"/>
              <w:rPr>
                <w:rFonts w:ascii="Arial" w:hAnsi="Arial" w:cs="Arial"/>
                <w:b/>
                <w:lang w:val="en-US"/>
              </w:rPr>
            </w:pPr>
            <w:r w:rsidRPr="00075A0A">
              <w:rPr>
                <w:rFonts w:ascii="Arial" w:hAnsi="Arial" w:cs="Arial"/>
                <w:b/>
                <w:lang w:val="en-US"/>
              </w:rPr>
              <w:t>Jumlah</w:t>
            </w:r>
          </w:p>
        </w:tc>
        <w:tc>
          <w:tcPr>
            <w:tcW w:w="2126" w:type="dxa"/>
          </w:tcPr>
          <w:p w:rsidR="00F80929" w:rsidRPr="00075A0A" w:rsidRDefault="005558CC" w:rsidP="005558CC">
            <w:pPr>
              <w:pStyle w:val="BodyTextIndent"/>
              <w:tabs>
                <w:tab w:val="left" w:pos="567"/>
                <w:tab w:val="left" w:pos="1134"/>
              </w:tabs>
              <w:spacing w:before="80"/>
              <w:ind w:firstLine="0"/>
              <w:jc w:val="right"/>
              <w:rPr>
                <w:rFonts w:ascii="Arial" w:hAnsi="Arial" w:cs="Arial"/>
                <w:b/>
                <w:lang w:val="en-US"/>
              </w:rPr>
            </w:pPr>
            <w:r w:rsidRPr="00075A0A">
              <w:rPr>
                <w:rFonts w:ascii="Arial" w:hAnsi="Arial" w:cs="Arial"/>
                <w:b/>
                <w:lang w:val="en-US"/>
              </w:rPr>
              <w:t>35.983.254.319</w:t>
            </w:r>
          </w:p>
        </w:tc>
        <w:tc>
          <w:tcPr>
            <w:tcW w:w="2410" w:type="dxa"/>
          </w:tcPr>
          <w:p w:rsidR="00F80929" w:rsidRPr="00075A0A" w:rsidRDefault="00634DDA" w:rsidP="00634DDA">
            <w:pPr>
              <w:pStyle w:val="BodyTextIndent"/>
              <w:tabs>
                <w:tab w:val="left" w:pos="567"/>
                <w:tab w:val="left" w:pos="1134"/>
              </w:tabs>
              <w:spacing w:before="80"/>
              <w:ind w:firstLine="0"/>
              <w:jc w:val="right"/>
              <w:rPr>
                <w:rFonts w:ascii="Arial" w:hAnsi="Arial" w:cs="Arial"/>
                <w:b/>
                <w:lang w:val="id-ID"/>
              </w:rPr>
            </w:pPr>
            <w:r w:rsidRPr="00075A0A">
              <w:rPr>
                <w:rFonts w:ascii="Arial" w:hAnsi="Arial" w:cs="Arial"/>
                <w:b/>
                <w:lang w:val="id-ID"/>
              </w:rPr>
              <w:t>1.348.783.972</w:t>
            </w:r>
          </w:p>
        </w:tc>
      </w:tr>
    </w:tbl>
    <w:p w:rsidR="00F80929" w:rsidRDefault="00F80929"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Default="00D01B26" w:rsidP="00634DDA">
      <w:pPr>
        <w:pStyle w:val="BodyTextIndent"/>
        <w:tabs>
          <w:tab w:val="left" w:pos="567"/>
          <w:tab w:val="left" w:pos="1134"/>
        </w:tabs>
        <w:spacing w:before="80"/>
        <w:ind w:firstLine="0"/>
        <w:rPr>
          <w:rFonts w:ascii="Arial" w:hAnsi="Arial" w:cs="Arial"/>
          <w:lang w:val="id-ID"/>
        </w:rPr>
      </w:pPr>
    </w:p>
    <w:p w:rsidR="00D01B26" w:rsidRPr="00075A0A" w:rsidRDefault="00D01B26" w:rsidP="00634DDA">
      <w:pPr>
        <w:pStyle w:val="BodyTextIndent"/>
        <w:tabs>
          <w:tab w:val="left" w:pos="567"/>
          <w:tab w:val="left" w:pos="1134"/>
        </w:tabs>
        <w:spacing w:before="80"/>
        <w:ind w:firstLine="0"/>
        <w:rPr>
          <w:rFonts w:ascii="Arial" w:hAnsi="Arial" w:cs="Arial"/>
          <w:lang w:val="id-ID"/>
        </w:rPr>
      </w:pPr>
    </w:p>
    <w:p w:rsidR="00AA44C6" w:rsidRPr="00075A0A" w:rsidRDefault="00AA44C6" w:rsidP="00AA44C6">
      <w:pPr>
        <w:pStyle w:val="ListParagraph"/>
        <w:numPr>
          <w:ilvl w:val="0"/>
          <w:numId w:val="11"/>
        </w:numPr>
        <w:tabs>
          <w:tab w:val="left" w:pos="567"/>
          <w:tab w:val="left" w:pos="1134"/>
          <w:tab w:val="left" w:pos="1560"/>
        </w:tabs>
        <w:autoSpaceDE w:val="0"/>
        <w:autoSpaceDN w:val="0"/>
        <w:adjustRightInd w:val="0"/>
        <w:spacing w:before="120" w:after="60" w:line="240" w:lineRule="auto"/>
        <w:rPr>
          <w:rFonts w:ascii="Arial" w:hAnsi="Arial" w:cs="Arial"/>
          <w:sz w:val="24"/>
          <w:szCs w:val="24"/>
        </w:rPr>
      </w:pPr>
      <w:r w:rsidRPr="00075A0A">
        <w:rPr>
          <w:rFonts w:ascii="Arial" w:hAnsi="Arial" w:cs="Arial"/>
          <w:sz w:val="24"/>
          <w:szCs w:val="24"/>
        </w:rPr>
        <w:lastRenderedPageBreak/>
        <w:t>Pengelolaan BMN</w:t>
      </w:r>
    </w:p>
    <w:p w:rsidR="00AA44C6" w:rsidRPr="00075A0A" w:rsidRDefault="00AA44C6" w:rsidP="00AA44C6">
      <w:pPr>
        <w:pStyle w:val="ListParagraph"/>
        <w:tabs>
          <w:tab w:val="left" w:pos="567"/>
          <w:tab w:val="left" w:pos="1134"/>
          <w:tab w:val="left" w:pos="1560"/>
        </w:tabs>
        <w:autoSpaceDE w:val="0"/>
        <w:autoSpaceDN w:val="0"/>
        <w:adjustRightInd w:val="0"/>
        <w:spacing w:before="120" w:after="60" w:line="240" w:lineRule="auto"/>
        <w:ind w:left="1500"/>
        <w:rPr>
          <w:rFonts w:ascii="Arial" w:hAnsi="Arial" w:cs="Arial"/>
          <w:sz w:val="24"/>
          <w:szCs w:val="24"/>
        </w:rPr>
      </w:pPr>
    </w:p>
    <w:tbl>
      <w:tblPr>
        <w:tblW w:w="902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8"/>
        <w:gridCol w:w="3543"/>
        <w:gridCol w:w="992"/>
        <w:gridCol w:w="970"/>
        <w:gridCol w:w="1253"/>
        <w:gridCol w:w="969"/>
        <w:gridCol w:w="810"/>
      </w:tblGrid>
      <w:tr w:rsidR="00AA44C6" w:rsidRPr="00075A0A" w:rsidTr="00034C70">
        <w:tc>
          <w:tcPr>
            <w:tcW w:w="488" w:type="dxa"/>
            <w:shd w:val="clear" w:color="auto" w:fill="D9D9D9"/>
            <w:vAlign w:val="center"/>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No</w:t>
            </w:r>
          </w:p>
        </w:tc>
        <w:tc>
          <w:tcPr>
            <w:tcW w:w="3543" w:type="dxa"/>
            <w:shd w:val="clear" w:color="auto" w:fill="D9D9D9"/>
            <w:vAlign w:val="center"/>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Uraian</w:t>
            </w:r>
          </w:p>
        </w:tc>
        <w:tc>
          <w:tcPr>
            <w:tcW w:w="992" w:type="dxa"/>
            <w:shd w:val="clear" w:color="auto" w:fill="D9D9D9"/>
            <w:vAlign w:val="center"/>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Penggu-naan</w:t>
            </w:r>
          </w:p>
        </w:tc>
        <w:tc>
          <w:tcPr>
            <w:tcW w:w="970" w:type="dxa"/>
            <w:shd w:val="clear" w:color="auto" w:fill="D9D9D9"/>
            <w:vAlign w:val="center"/>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Peman-</w:t>
            </w:r>
          </w:p>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faatan</w:t>
            </w:r>
          </w:p>
        </w:tc>
        <w:tc>
          <w:tcPr>
            <w:tcW w:w="1253" w:type="dxa"/>
            <w:shd w:val="clear" w:color="auto" w:fill="D9D9D9"/>
            <w:vAlign w:val="center"/>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Pemindah-</w:t>
            </w:r>
          </w:p>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tanganan</w:t>
            </w:r>
          </w:p>
        </w:tc>
        <w:tc>
          <w:tcPr>
            <w:tcW w:w="969" w:type="dxa"/>
            <w:shd w:val="clear" w:color="auto" w:fill="D9D9D9"/>
            <w:vAlign w:val="center"/>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Pengha-pusan</w:t>
            </w:r>
          </w:p>
        </w:tc>
        <w:tc>
          <w:tcPr>
            <w:tcW w:w="810" w:type="dxa"/>
            <w:shd w:val="clear" w:color="auto" w:fill="D9D9D9"/>
            <w:vAlign w:val="center"/>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Jumlah</w:t>
            </w:r>
          </w:p>
        </w:tc>
      </w:tr>
      <w:tr w:rsidR="00AA44C6" w:rsidRPr="00075A0A" w:rsidTr="00034C70">
        <w:tc>
          <w:tcPr>
            <w:tcW w:w="488" w:type="dxa"/>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1</w:t>
            </w:r>
          </w:p>
        </w:tc>
        <w:tc>
          <w:tcPr>
            <w:tcW w:w="3543" w:type="dxa"/>
          </w:tcPr>
          <w:p w:rsidR="00AA44C6" w:rsidRPr="00075A0A" w:rsidRDefault="00AA44C6" w:rsidP="00034C70">
            <w:pPr>
              <w:autoSpaceDE w:val="0"/>
              <w:autoSpaceDN w:val="0"/>
              <w:adjustRightInd w:val="0"/>
              <w:ind w:right="-57"/>
              <w:rPr>
                <w:rFonts w:ascii="Arial" w:hAnsi="Arial" w:cs="Arial"/>
                <w:sz w:val="24"/>
                <w:szCs w:val="24"/>
                <w:lang w:val="sv-SE"/>
              </w:rPr>
            </w:pPr>
            <w:r w:rsidRPr="00075A0A">
              <w:rPr>
                <w:rFonts w:ascii="Arial" w:hAnsi="Arial" w:cs="Arial"/>
                <w:sz w:val="24"/>
                <w:szCs w:val="24"/>
                <w:lang w:val="sv-SE"/>
              </w:rPr>
              <w:t>Dalam proses pengajuan permohonan ke Pengguna Barang *)</w:t>
            </w:r>
          </w:p>
        </w:tc>
        <w:tc>
          <w:tcPr>
            <w:tcW w:w="992"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7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1253"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69"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81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r>
      <w:tr w:rsidR="00AA44C6" w:rsidRPr="00075A0A" w:rsidTr="00034C70">
        <w:tc>
          <w:tcPr>
            <w:tcW w:w="488" w:type="dxa"/>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2</w:t>
            </w:r>
          </w:p>
        </w:tc>
        <w:tc>
          <w:tcPr>
            <w:tcW w:w="3543" w:type="dxa"/>
          </w:tcPr>
          <w:p w:rsidR="00AA44C6" w:rsidRPr="00075A0A" w:rsidRDefault="00AA44C6" w:rsidP="00034C70">
            <w:pPr>
              <w:autoSpaceDE w:val="0"/>
              <w:autoSpaceDN w:val="0"/>
              <w:adjustRightInd w:val="0"/>
              <w:rPr>
                <w:rFonts w:ascii="Arial" w:hAnsi="Arial" w:cs="Arial"/>
                <w:sz w:val="24"/>
                <w:szCs w:val="24"/>
                <w:lang w:val="sv-SE"/>
              </w:rPr>
            </w:pPr>
            <w:r w:rsidRPr="00075A0A">
              <w:rPr>
                <w:rFonts w:ascii="Arial" w:hAnsi="Arial" w:cs="Arial"/>
                <w:sz w:val="24"/>
                <w:szCs w:val="24"/>
                <w:lang w:val="sv-SE"/>
              </w:rPr>
              <w:t>Dalam proses pengajuan permohonan ke Pengelola Barang</w:t>
            </w:r>
          </w:p>
        </w:tc>
        <w:tc>
          <w:tcPr>
            <w:tcW w:w="992"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7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1253"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69"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81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r>
      <w:tr w:rsidR="00AA44C6" w:rsidRPr="00075A0A" w:rsidTr="00034C70">
        <w:tc>
          <w:tcPr>
            <w:tcW w:w="488" w:type="dxa"/>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3</w:t>
            </w:r>
          </w:p>
        </w:tc>
        <w:tc>
          <w:tcPr>
            <w:tcW w:w="3543" w:type="dxa"/>
          </w:tcPr>
          <w:p w:rsidR="00AA44C6" w:rsidRPr="00075A0A" w:rsidRDefault="00AA44C6" w:rsidP="00034C70">
            <w:pPr>
              <w:autoSpaceDE w:val="0"/>
              <w:autoSpaceDN w:val="0"/>
              <w:adjustRightInd w:val="0"/>
              <w:rPr>
                <w:rFonts w:ascii="Arial" w:hAnsi="Arial" w:cs="Arial"/>
                <w:sz w:val="24"/>
                <w:szCs w:val="24"/>
                <w:lang w:val="sv-SE"/>
              </w:rPr>
            </w:pPr>
            <w:r w:rsidRPr="00075A0A">
              <w:rPr>
                <w:rFonts w:ascii="Arial" w:hAnsi="Arial" w:cs="Arial"/>
                <w:sz w:val="24"/>
                <w:szCs w:val="24"/>
                <w:lang w:val="sv-SE"/>
              </w:rPr>
              <w:t>Dalam proses Pengelola Barang</w:t>
            </w:r>
          </w:p>
        </w:tc>
        <w:tc>
          <w:tcPr>
            <w:tcW w:w="992"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7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1253"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69"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81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r>
      <w:tr w:rsidR="00AA44C6" w:rsidRPr="00075A0A" w:rsidTr="00034C70">
        <w:trPr>
          <w:trHeight w:val="70"/>
        </w:trPr>
        <w:tc>
          <w:tcPr>
            <w:tcW w:w="488" w:type="dxa"/>
            <w:tcBorders>
              <w:bottom w:val="nil"/>
            </w:tcBorders>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4</w:t>
            </w:r>
          </w:p>
        </w:tc>
        <w:tc>
          <w:tcPr>
            <w:tcW w:w="3543" w:type="dxa"/>
          </w:tcPr>
          <w:p w:rsidR="00AA44C6" w:rsidRPr="00075A0A" w:rsidRDefault="00AA44C6" w:rsidP="00034C70">
            <w:pPr>
              <w:autoSpaceDE w:val="0"/>
              <w:autoSpaceDN w:val="0"/>
              <w:adjustRightInd w:val="0"/>
              <w:rPr>
                <w:rFonts w:ascii="Arial" w:hAnsi="Arial" w:cs="Arial"/>
                <w:sz w:val="24"/>
                <w:szCs w:val="24"/>
                <w:lang w:val="sv-SE"/>
              </w:rPr>
            </w:pPr>
            <w:r w:rsidRPr="00075A0A">
              <w:rPr>
                <w:rFonts w:ascii="Arial" w:hAnsi="Arial" w:cs="Arial"/>
                <w:sz w:val="24"/>
                <w:szCs w:val="24"/>
                <w:lang w:val="sv-SE"/>
              </w:rPr>
              <w:t>Selesai di Pengelola Barang</w:t>
            </w:r>
          </w:p>
        </w:tc>
        <w:tc>
          <w:tcPr>
            <w:tcW w:w="992"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7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1253"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69"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81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r>
      <w:tr w:rsidR="00AA44C6" w:rsidRPr="00075A0A" w:rsidTr="00034C70">
        <w:trPr>
          <w:trHeight w:hRule="exact" w:val="289"/>
        </w:trPr>
        <w:tc>
          <w:tcPr>
            <w:tcW w:w="488" w:type="dxa"/>
            <w:tcBorders>
              <w:top w:val="nil"/>
              <w:bottom w:val="single" w:sz="4" w:space="0" w:color="auto"/>
            </w:tcBorders>
          </w:tcPr>
          <w:p w:rsidR="00AA44C6" w:rsidRPr="00075A0A" w:rsidRDefault="00AA44C6" w:rsidP="00034C70">
            <w:pPr>
              <w:autoSpaceDE w:val="0"/>
              <w:autoSpaceDN w:val="0"/>
              <w:adjustRightInd w:val="0"/>
              <w:jc w:val="center"/>
              <w:rPr>
                <w:rFonts w:ascii="Arial" w:hAnsi="Arial" w:cs="Arial"/>
                <w:sz w:val="24"/>
                <w:szCs w:val="24"/>
                <w:lang w:val="sv-SE"/>
              </w:rPr>
            </w:pPr>
          </w:p>
        </w:tc>
        <w:tc>
          <w:tcPr>
            <w:tcW w:w="3543" w:type="dxa"/>
            <w:tcBorders>
              <w:bottom w:val="single" w:sz="4" w:space="0" w:color="auto"/>
            </w:tcBorders>
          </w:tcPr>
          <w:p w:rsidR="00AA44C6" w:rsidRPr="00075A0A" w:rsidRDefault="00AA44C6" w:rsidP="00034C70">
            <w:pPr>
              <w:autoSpaceDE w:val="0"/>
              <w:autoSpaceDN w:val="0"/>
              <w:adjustRightInd w:val="0"/>
              <w:rPr>
                <w:rFonts w:ascii="Arial" w:hAnsi="Arial" w:cs="Arial"/>
                <w:sz w:val="24"/>
                <w:szCs w:val="24"/>
                <w:lang w:val="sv-SE"/>
              </w:rPr>
            </w:pPr>
            <w:r w:rsidRPr="00075A0A">
              <w:rPr>
                <w:rFonts w:ascii="Arial" w:hAnsi="Arial" w:cs="Arial"/>
                <w:sz w:val="24"/>
                <w:szCs w:val="24"/>
                <w:lang w:val="sv-SE"/>
              </w:rPr>
              <w:t>a.Dikembalikan</w:t>
            </w:r>
          </w:p>
        </w:tc>
        <w:tc>
          <w:tcPr>
            <w:tcW w:w="992" w:type="dxa"/>
            <w:tcBorders>
              <w:bottom w:val="single" w:sz="4" w:space="0" w:color="auto"/>
            </w:tcBorders>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70" w:type="dxa"/>
            <w:tcBorders>
              <w:bottom w:val="single" w:sz="4" w:space="0" w:color="auto"/>
            </w:tcBorders>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1253" w:type="dxa"/>
            <w:tcBorders>
              <w:bottom w:val="single" w:sz="4" w:space="0" w:color="auto"/>
            </w:tcBorders>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69" w:type="dxa"/>
            <w:tcBorders>
              <w:bottom w:val="single" w:sz="4" w:space="0" w:color="auto"/>
            </w:tcBorders>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810" w:type="dxa"/>
            <w:tcBorders>
              <w:bottom w:val="single" w:sz="4" w:space="0" w:color="auto"/>
            </w:tcBorders>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r>
      <w:tr w:rsidR="00AA44C6" w:rsidRPr="00075A0A" w:rsidTr="00034C70">
        <w:trPr>
          <w:trHeight w:hRule="exact" w:val="271"/>
        </w:trPr>
        <w:tc>
          <w:tcPr>
            <w:tcW w:w="488" w:type="dxa"/>
            <w:tcBorders>
              <w:top w:val="nil"/>
              <w:bottom w:val="nil"/>
            </w:tcBorders>
          </w:tcPr>
          <w:p w:rsidR="00AA44C6" w:rsidRPr="00075A0A" w:rsidRDefault="00AA44C6" w:rsidP="00034C70">
            <w:pPr>
              <w:autoSpaceDE w:val="0"/>
              <w:autoSpaceDN w:val="0"/>
              <w:adjustRightInd w:val="0"/>
              <w:jc w:val="center"/>
              <w:rPr>
                <w:rFonts w:ascii="Arial" w:hAnsi="Arial" w:cs="Arial"/>
                <w:sz w:val="24"/>
                <w:szCs w:val="24"/>
                <w:lang w:val="sv-SE"/>
              </w:rPr>
            </w:pPr>
          </w:p>
        </w:tc>
        <w:tc>
          <w:tcPr>
            <w:tcW w:w="3543" w:type="dxa"/>
            <w:tcBorders>
              <w:top w:val="nil"/>
            </w:tcBorders>
          </w:tcPr>
          <w:p w:rsidR="00AA44C6" w:rsidRPr="00075A0A" w:rsidRDefault="00AA44C6" w:rsidP="00034C70">
            <w:pPr>
              <w:autoSpaceDE w:val="0"/>
              <w:autoSpaceDN w:val="0"/>
              <w:adjustRightInd w:val="0"/>
              <w:rPr>
                <w:rFonts w:ascii="Arial" w:hAnsi="Arial" w:cs="Arial"/>
                <w:sz w:val="24"/>
                <w:szCs w:val="24"/>
                <w:lang w:val="sv-SE"/>
              </w:rPr>
            </w:pPr>
            <w:r w:rsidRPr="00075A0A">
              <w:rPr>
                <w:rFonts w:ascii="Arial" w:hAnsi="Arial" w:cs="Arial"/>
                <w:sz w:val="24"/>
                <w:szCs w:val="24"/>
                <w:lang w:val="sv-SE"/>
              </w:rPr>
              <w:t>b.Ditolak</w:t>
            </w:r>
          </w:p>
        </w:tc>
        <w:tc>
          <w:tcPr>
            <w:tcW w:w="992" w:type="dxa"/>
            <w:tcBorders>
              <w:top w:val="nil"/>
            </w:tcBorders>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70" w:type="dxa"/>
            <w:tcBorders>
              <w:top w:val="nil"/>
            </w:tcBorders>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1253" w:type="dxa"/>
            <w:tcBorders>
              <w:top w:val="nil"/>
            </w:tcBorders>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69" w:type="dxa"/>
            <w:tcBorders>
              <w:top w:val="nil"/>
            </w:tcBorders>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810" w:type="dxa"/>
            <w:tcBorders>
              <w:top w:val="nil"/>
            </w:tcBorders>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r>
      <w:tr w:rsidR="00AA44C6" w:rsidRPr="00075A0A" w:rsidTr="00034C70">
        <w:trPr>
          <w:trHeight w:hRule="exact" w:val="262"/>
        </w:trPr>
        <w:tc>
          <w:tcPr>
            <w:tcW w:w="488" w:type="dxa"/>
            <w:tcBorders>
              <w:top w:val="nil"/>
            </w:tcBorders>
          </w:tcPr>
          <w:p w:rsidR="00AA44C6" w:rsidRPr="00075A0A" w:rsidRDefault="00AA44C6" w:rsidP="00034C70">
            <w:pPr>
              <w:autoSpaceDE w:val="0"/>
              <w:autoSpaceDN w:val="0"/>
              <w:adjustRightInd w:val="0"/>
              <w:jc w:val="center"/>
              <w:rPr>
                <w:rFonts w:ascii="Arial" w:hAnsi="Arial" w:cs="Arial"/>
                <w:sz w:val="24"/>
                <w:szCs w:val="24"/>
                <w:lang w:val="sv-SE"/>
              </w:rPr>
            </w:pPr>
          </w:p>
        </w:tc>
        <w:tc>
          <w:tcPr>
            <w:tcW w:w="3543" w:type="dxa"/>
          </w:tcPr>
          <w:p w:rsidR="00AA44C6" w:rsidRPr="00075A0A" w:rsidRDefault="00AA44C6" w:rsidP="00034C70">
            <w:pPr>
              <w:autoSpaceDE w:val="0"/>
              <w:autoSpaceDN w:val="0"/>
              <w:adjustRightInd w:val="0"/>
              <w:rPr>
                <w:rFonts w:ascii="Arial" w:hAnsi="Arial" w:cs="Arial"/>
                <w:sz w:val="24"/>
                <w:szCs w:val="24"/>
                <w:lang w:val="sv-SE"/>
              </w:rPr>
            </w:pPr>
            <w:r w:rsidRPr="00075A0A">
              <w:rPr>
                <w:rFonts w:ascii="Arial" w:hAnsi="Arial" w:cs="Arial"/>
                <w:sz w:val="24"/>
                <w:szCs w:val="24"/>
                <w:lang w:val="sv-SE"/>
              </w:rPr>
              <w:t>c.Disetujui</w:t>
            </w:r>
          </w:p>
        </w:tc>
        <w:tc>
          <w:tcPr>
            <w:tcW w:w="992"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7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1253"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69"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81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r>
      <w:tr w:rsidR="00AA44C6" w:rsidRPr="00075A0A" w:rsidTr="00034C70">
        <w:trPr>
          <w:trHeight w:val="310"/>
        </w:trPr>
        <w:tc>
          <w:tcPr>
            <w:tcW w:w="488" w:type="dxa"/>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5</w:t>
            </w:r>
          </w:p>
        </w:tc>
        <w:tc>
          <w:tcPr>
            <w:tcW w:w="3543" w:type="dxa"/>
          </w:tcPr>
          <w:p w:rsidR="00AA44C6" w:rsidRPr="00075A0A" w:rsidRDefault="00AA44C6" w:rsidP="00034C70">
            <w:pPr>
              <w:autoSpaceDE w:val="0"/>
              <w:autoSpaceDN w:val="0"/>
              <w:adjustRightInd w:val="0"/>
              <w:rPr>
                <w:rFonts w:ascii="Arial" w:hAnsi="Arial" w:cs="Arial"/>
                <w:sz w:val="24"/>
                <w:szCs w:val="24"/>
                <w:lang w:val="sv-SE"/>
              </w:rPr>
            </w:pPr>
            <w:r w:rsidRPr="00075A0A">
              <w:rPr>
                <w:rFonts w:ascii="Arial" w:hAnsi="Arial" w:cs="Arial"/>
                <w:sz w:val="24"/>
                <w:szCs w:val="24"/>
                <w:lang w:val="sv-SE"/>
              </w:rPr>
              <w:t>Dalam proses tindak lanjut Pengguna Barang/Kuasa Pengguna Barang</w:t>
            </w:r>
          </w:p>
        </w:tc>
        <w:tc>
          <w:tcPr>
            <w:tcW w:w="992"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7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1253"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69"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81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r>
      <w:tr w:rsidR="00AA44C6" w:rsidRPr="00075A0A" w:rsidTr="00034C70">
        <w:tc>
          <w:tcPr>
            <w:tcW w:w="488" w:type="dxa"/>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6</w:t>
            </w:r>
          </w:p>
        </w:tc>
        <w:tc>
          <w:tcPr>
            <w:tcW w:w="3543" w:type="dxa"/>
          </w:tcPr>
          <w:p w:rsidR="00AA44C6" w:rsidRPr="00075A0A" w:rsidRDefault="00AA44C6" w:rsidP="00034C70">
            <w:pPr>
              <w:autoSpaceDE w:val="0"/>
              <w:autoSpaceDN w:val="0"/>
              <w:adjustRightInd w:val="0"/>
              <w:rPr>
                <w:rFonts w:ascii="Arial" w:hAnsi="Arial" w:cs="Arial"/>
                <w:sz w:val="24"/>
                <w:szCs w:val="24"/>
                <w:lang w:val="sv-SE"/>
              </w:rPr>
            </w:pPr>
            <w:r w:rsidRPr="00075A0A">
              <w:rPr>
                <w:rFonts w:ascii="Arial" w:hAnsi="Arial" w:cs="Arial"/>
                <w:sz w:val="24"/>
                <w:szCs w:val="24"/>
                <w:lang w:val="sv-SE"/>
              </w:rPr>
              <w:t>Telah diterbitkan Keputusan dari Pengguna Barang</w:t>
            </w:r>
          </w:p>
        </w:tc>
        <w:tc>
          <w:tcPr>
            <w:tcW w:w="992"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7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1253"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69"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81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r>
      <w:tr w:rsidR="00AA44C6" w:rsidRPr="00075A0A" w:rsidTr="00034C70">
        <w:tc>
          <w:tcPr>
            <w:tcW w:w="488" w:type="dxa"/>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7</w:t>
            </w:r>
          </w:p>
        </w:tc>
        <w:tc>
          <w:tcPr>
            <w:tcW w:w="3543" w:type="dxa"/>
          </w:tcPr>
          <w:p w:rsidR="00AA44C6" w:rsidRPr="00075A0A" w:rsidRDefault="00AA44C6" w:rsidP="00034C70">
            <w:pPr>
              <w:autoSpaceDE w:val="0"/>
              <w:autoSpaceDN w:val="0"/>
              <w:adjustRightInd w:val="0"/>
              <w:rPr>
                <w:rFonts w:ascii="Arial" w:hAnsi="Arial" w:cs="Arial"/>
                <w:sz w:val="24"/>
                <w:szCs w:val="24"/>
                <w:lang w:val="sv-SE"/>
              </w:rPr>
            </w:pPr>
            <w:r w:rsidRPr="00075A0A">
              <w:rPr>
                <w:rFonts w:ascii="Arial" w:hAnsi="Arial" w:cs="Arial"/>
                <w:sz w:val="24"/>
                <w:szCs w:val="24"/>
                <w:lang w:val="sv-SE"/>
              </w:rPr>
              <w:t>Tindak lanjut oleh Kuasa Pengguna Barang</w:t>
            </w:r>
          </w:p>
        </w:tc>
        <w:tc>
          <w:tcPr>
            <w:tcW w:w="992"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7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1253"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69"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81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r>
      <w:tr w:rsidR="00AA44C6" w:rsidRPr="00075A0A" w:rsidTr="00034C70">
        <w:tc>
          <w:tcPr>
            <w:tcW w:w="488" w:type="dxa"/>
          </w:tcPr>
          <w:p w:rsidR="00AA44C6" w:rsidRPr="00075A0A" w:rsidRDefault="00AA44C6" w:rsidP="00034C70">
            <w:pPr>
              <w:autoSpaceDE w:val="0"/>
              <w:autoSpaceDN w:val="0"/>
              <w:adjustRightInd w:val="0"/>
              <w:jc w:val="center"/>
              <w:rPr>
                <w:rFonts w:ascii="Arial" w:hAnsi="Arial" w:cs="Arial"/>
                <w:sz w:val="24"/>
                <w:szCs w:val="24"/>
                <w:lang w:val="sv-SE"/>
              </w:rPr>
            </w:pPr>
            <w:r w:rsidRPr="00075A0A">
              <w:rPr>
                <w:rFonts w:ascii="Arial" w:hAnsi="Arial" w:cs="Arial"/>
                <w:sz w:val="24"/>
                <w:szCs w:val="24"/>
                <w:lang w:val="sv-SE"/>
              </w:rPr>
              <w:t>8</w:t>
            </w:r>
          </w:p>
        </w:tc>
        <w:tc>
          <w:tcPr>
            <w:tcW w:w="3543" w:type="dxa"/>
          </w:tcPr>
          <w:p w:rsidR="00AA44C6" w:rsidRPr="00075A0A" w:rsidRDefault="00AA44C6" w:rsidP="00034C70">
            <w:pPr>
              <w:autoSpaceDE w:val="0"/>
              <w:autoSpaceDN w:val="0"/>
              <w:adjustRightInd w:val="0"/>
              <w:rPr>
                <w:rFonts w:ascii="Arial" w:hAnsi="Arial" w:cs="Arial"/>
                <w:sz w:val="24"/>
                <w:szCs w:val="24"/>
                <w:lang w:val="sv-SE"/>
              </w:rPr>
            </w:pPr>
            <w:r w:rsidRPr="00075A0A">
              <w:rPr>
                <w:rFonts w:ascii="Arial" w:hAnsi="Arial" w:cs="Arial"/>
                <w:sz w:val="24"/>
                <w:szCs w:val="24"/>
                <w:lang w:val="sv-SE"/>
              </w:rPr>
              <w:t>Selesai serah terima</w:t>
            </w:r>
          </w:p>
        </w:tc>
        <w:tc>
          <w:tcPr>
            <w:tcW w:w="992"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70" w:type="dxa"/>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1253" w:type="dxa"/>
            <w:shd w:val="clear" w:color="auto" w:fill="auto"/>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969" w:type="dxa"/>
            <w:shd w:val="clear" w:color="auto" w:fill="auto"/>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c>
          <w:tcPr>
            <w:tcW w:w="810" w:type="dxa"/>
            <w:shd w:val="clear" w:color="auto" w:fill="auto"/>
          </w:tcPr>
          <w:p w:rsidR="00AA44C6" w:rsidRPr="00075A0A" w:rsidRDefault="00AA44C6" w:rsidP="00034C70">
            <w:pPr>
              <w:jc w:val="center"/>
              <w:rPr>
                <w:rFonts w:ascii="Arial" w:hAnsi="Arial" w:cs="Arial"/>
                <w:sz w:val="24"/>
                <w:szCs w:val="24"/>
              </w:rPr>
            </w:pPr>
            <w:r w:rsidRPr="00075A0A">
              <w:rPr>
                <w:rFonts w:ascii="Arial" w:hAnsi="Arial" w:cs="Arial"/>
                <w:sz w:val="24"/>
                <w:szCs w:val="24"/>
              </w:rPr>
              <w:t>0</w:t>
            </w:r>
          </w:p>
        </w:tc>
      </w:tr>
    </w:tbl>
    <w:p w:rsidR="00D01B26" w:rsidRDefault="00C976FE" w:rsidP="00034C70">
      <w:pPr>
        <w:pStyle w:val="BodyTextIndent"/>
        <w:tabs>
          <w:tab w:val="left" w:pos="567"/>
          <w:tab w:val="left" w:pos="993"/>
        </w:tabs>
        <w:spacing w:before="80"/>
        <w:ind w:left="990" w:hanging="990"/>
        <w:rPr>
          <w:rFonts w:ascii="Arial" w:hAnsi="Arial" w:cs="Arial"/>
          <w:lang w:val="id-ID"/>
        </w:rPr>
      </w:pPr>
      <w:r w:rsidRPr="00075A0A">
        <w:rPr>
          <w:rFonts w:ascii="Arial" w:hAnsi="Arial" w:cs="Arial"/>
          <w:lang w:val="id-ID"/>
        </w:rPr>
        <w:tab/>
      </w:r>
    </w:p>
    <w:p w:rsidR="00D01B26" w:rsidRDefault="00D01B26" w:rsidP="00034C70">
      <w:pPr>
        <w:pStyle w:val="BodyTextIndent"/>
        <w:tabs>
          <w:tab w:val="left" w:pos="567"/>
          <w:tab w:val="left" w:pos="993"/>
        </w:tabs>
        <w:spacing w:before="80"/>
        <w:ind w:left="990" w:hanging="990"/>
        <w:rPr>
          <w:rFonts w:ascii="Arial" w:hAnsi="Arial" w:cs="Arial"/>
          <w:lang w:val="id-ID"/>
        </w:rPr>
      </w:pPr>
    </w:p>
    <w:p w:rsidR="00D01B26" w:rsidRDefault="00D01B26" w:rsidP="00034C70">
      <w:pPr>
        <w:pStyle w:val="BodyTextIndent"/>
        <w:tabs>
          <w:tab w:val="left" w:pos="567"/>
          <w:tab w:val="left" w:pos="993"/>
        </w:tabs>
        <w:spacing w:before="80"/>
        <w:ind w:left="990" w:hanging="990"/>
        <w:rPr>
          <w:rFonts w:ascii="Arial" w:hAnsi="Arial" w:cs="Arial"/>
          <w:lang w:val="id-ID"/>
        </w:rPr>
      </w:pPr>
    </w:p>
    <w:p w:rsidR="00D01B26" w:rsidRDefault="00D01B26" w:rsidP="00034C70">
      <w:pPr>
        <w:pStyle w:val="BodyTextIndent"/>
        <w:tabs>
          <w:tab w:val="left" w:pos="567"/>
          <w:tab w:val="left" w:pos="993"/>
        </w:tabs>
        <w:spacing w:before="80"/>
        <w:ind w:left="990" w:hanging="990"/>
        <w:rPr>
          <w:rFonts w:ascii="Arial" w:hAnsi="Arial" w:cs="Arial"/>
          <w:lang w:val="id-ID"/>
        </w:rPr>
      </w:pPr>
    </w:p>
    <w:p w:rsidR="00D01B26" w:rsidRDefault="00D01B26" w:rsidP="00034C70">
      <w:pPr>
        <w:pStyle w:val="BodyTextIndent"/>
        <w:tabs>
          <w:tab w:val="left" w:pos="567"/>
          <w:tab w:val="left" w:pos="993"/>
        </w:tabs>
        <w:spacing w:before="80"/>
        <w:ind w:left="990" w:hanging="990"/>
        <w:rPr>
          <w:rFonts w:ascii="Arial" w:hAnsi="Arial" w:cs="Arial"/>
          <w:lang w:val="id-ID"/>
        </w:rPr>
      </w:pPr>
    </w:p>
    <w:p w:rsidR="00D01B26" w:rsidRDefault="00D01B26" w:rsidP="00034C70">
      <w:pPr>
        <w:pStyle w:val="BodyTextIndent"/>
        <w:tabs>
          <w:tab w:val="left" w:pos="567"/>
          <w:tab w:val="left" w:pos="993"/>
        </w:tabs>
        <w:spacing w:before="80"/>
        <w:ind w:left="990" w:hanging="990"/>
        <w:rPr>
          <w:rFonts w:ascii="Arial" w:hAnsi="Arial" w:cs="Arial"/>
          <w:lang w:val="id-ID"/>
        </w:rPr>
      </w:pPr>
    </w:p>
    <w:p w:rsidR="00D01B26" w:rsidRDefault="00D01B26" w:rsidP="00034C70">
      <w:pPr>
        <w:pStyle w:val="BodyTextIndent"/>
        <w:tabs>
          <w:tab w:val="left" w:pos="567"/>
          <w:tab w:val="left" w:pos="993"/>
        </w:tabs>
        <w:spacing w:before="80"/>
        <w:ind w:left="990" w:hanging="990"/>
        <w:rPr>
          <w:rFonts w:ascii="Arial" w:hAnsi="Arial" w:cs="Arial"/>
          <w:lang w:val="id-ID"/>
        </w:rPr>
      </w:pPr>
    </w:p>
    <w:p w:rsidR="00D01B26" w:rsidRDefault="00D01B26" w:rsidP="00034C70">
      <w:pPr>
        <w:pStyle w:val="BodyTextIndent"/>
        <w:tabs>
          <w:tab w:val="left" w:pos="567"/>
          <w:tab w:val="left" w:pos="993"/>
        </w:tabs>
        <w:spacing w:before="80"/>
        <w:ind w:left="990" w:hanging="990"/>
        <w:rPr>
          <w:rFonts w:ascii="Arial" w:hAnsi="Arial" w:cs="Arial"/>
          <w:lang w:val="id-ID"/>
        </w:rPr>
      </w:pPr>
    </w:p>
    <w:p w:rsidR="00D01B26" w:rsidRDefault="00D01B26" w:rsidP="00034C70">
      <w:pPr>
        <w:pStyle w:val="BodyTextIndent"/>
        <w:tabs>
          <w:tab w:val="left" w:pos="567"/>
          <w:tab w:val="left" w:pos="993"/>
        </w:tabs>
        <w:spacing w:before="80"/>
        <w:ind w:left="990" w:hanging="990"/>
        <w:rPr>
          <w:rFonts w:ascii="Arial" w:hAnsi="Arial" w:cs="Arial"/>
          <w:lang w:val="id-ID"/>
        </w:rPr>
      </w:pPr>
    </w:p>
    <w:p w:rsidR="00D01B26" w:rsidRDefault="00D01B26" w:rsidP="00034C70">
      <w:pPr>
        <w:pStyle w:val="BodyTextIndent"/>
        <w:tabs>
          <w:tab w:val="left" w:pos="567"/>
          <w:tab w:val="left" w:pos="993"/>
        </w:tabs>
        <w:spacing w:before="80"/>
        <w:ind w:left="990" w:hanging="990"/>
        <w:rPr>
          <w:rFonts w:ascii="Arial" w:hAnsi="Arial" w:cs="Arial"/>
          <w:lang w:val="id-ID"/>
        </w:rPr>
      </w:pPr>
    </w:p>
    <w:p w:rsidR="00D01B26" w:rsidRDefault="00D01B26" w:rsidP="00034C70">
      <w:pPr>
        <w:pStyle w:val="BodyTextIndent"/>
        <w:tabs>
          <w:tab w:val="left" w:pos="567"/>
          <w:tab w:val="left" w:pos="993"/>
        </w:tabs>
        <w:spacing w:before="80"/>
        <w:ind w:left="990" w:hanging="990"/>
        <w:rPr>
          <w:rFonts w:ascii="Arial" w:hAnsi="Arial" w:cs="Arial"/>
          <w:lang w:val="id-ID"/>
        </w:rPr>
      </w:pPr>
    </w:p>
    <w:p w:rsidR="00C976FE" w:rsidRPr="00075A0A" w:rsidRDefault="00D01B26" w:rsidP="00034C70">
      <w:pPr>
        <w:pStyle w:val="BodyTextIndent"/>
        <w:tabs>
          <w:tab w:val="left" w:pos="567"/>
          <w:tab w:val="left" w:pos="993"/>
        </w:tabs>
        <w:spacing w:before="80"/>
        <w:ind w:left="990" w:hanging="990"/>
        <w:rPr>
          <w:rFonts w:ascii="Arial" w:hAnsi="Arial" w:cs="Arial"/>
          <w:lang w:val="id-ID"/>
        </w:rPr>
      </w:pPr>
      <w:r>
        <w:rPr>
          <w:rFonts w:ascii="Arial" w:hAnsi="Arial" w:cs="Arial"/>
          <w:lang w:val="id-ID"/>
        </w:rPr>
        <w:lastRenderedPageBreak/>
        <w:tab/>
      </w:r>
      <w:r w:rsidR="00C976FE" w:rsidRPr="00075A0A">
        <w:rPr>
          <w:rFonts w:ascii="Arial" w:hAnsi="Arial" w:cs="Arial"/>
          <w:lang w:val="id-ID"/>
        </w:rPr>
        <w:t>3.</w:t>
      </w:r>
      <w:r w:rsidR="00C976FE" w:rsidRPr="00075A0A">
        <w:rPr>
          <w:rFonts w:ascii="Arial" w:hAnsi="Arial" w:cs="Arial"/>
          <w:lang w:val="id-ID"/>
        </w:rPr>
        <w:tab/>
      </w:r>
      <w:r w:rsidR="00034C70" w:rsidRPr="00075A0A">
        <w:rPr>
          <w:rFonts w:ascii="Arial" w:hAnsi="Arial" w:cs="Arial"/>
          <w:lang w:val="id-ID"/>
        </w:rPr>
        <w:t>Informasi Terkait BMN yang telah diuslkan Pemindahtanganan, Pemusnahan atau Penghapusannya kepada Pengelola Barang.</w:t>
      </w:r>
    </w:p>
    <w:p w:rsidR="00034C70" w:rsidRPr="00075A0A" w:rsidRDefault="00034C70" w:rsidP="00034C70">
      <w:pPr>
        <w:pStyle w:val="BodyTextIndent"/>
        <w:tabs>
          <w:tab w:val="left" w:pos="567"/>
          <w:tab w:val="left" w:pos="993"/>
          <w:tab w:val="left" w:pos="1418"/>
        </w:tabs>
        <w:spacing w:before="80"/>
        <w:ind w:firstLine="0"/>
        <w:rPr>
          <w:rFonts w:ascii="Arial" w:hAnsi="Arial" w:cs="Arial"/>
          <w:lang w:val="id-ID"/>
        </w:rPr>
      </w:pPr>
      <w:r w:rsidRPr="00075A0A">
        <w:rPr>
          <w:rFonts w:ascii="Arial" w:hAnsi="Arial" w:cs="Arial"/>
          <w:lang w:val="id-ID"/>
        </w:rPr>
        <w:tab/>
      </w:r>
      <w:r w:rsidRPr="00075A0A">
        <w:rPr>
          <w:rFonts w:ascii="Arial" w:hAnsi="Arial" w:cs="Arial"/>
          <w:lang w:val="id-ID"/>
        </w:rPr>
        <w:tab/>
        <w:t>a.</w:t>
      </w:r>
      <w:r w:rsidRPr="00075A0A">
        <w:rPr>
          <w:rFonts w:ascii="Arial" w:hAnsi="Arial" w:cs="Arial"/>
          <w:lang w:val="id-ID"/>
        </w:rPr>
        <w:tab/>
        <w:t xml:space="preserve">Daftar Barang Yang Rusak </w:t>
      </w:r>
    </w:p>
    <w:p w:rsidR="00034C70" w:rsidRPr="00075A0A" w:rsidRDefault="00034C70" w:rsidP="00034C70">
      <w:pPr>
        <w:pStyle w:val="BodyTextIndent"/>
        <w:tabs>
          <w:tab w:val="left" w:pos="567"/>
          <w:tab w:val="left" w:pos="993"/>
          <w:tab w:val="left" w:pos="1418"/>
        </w:tabs>
        <w:spacing w:before="80"/>
        <w:ind w:left="1418" w:firstLine="0"/>
        <w:jc w:val="both"/>
        <w:rPr>
          <w:rFonts w:ascii="Arial" w:hAnsi="Arial" w:cs="Arial"/>
          <w:lang w:val="id-ID"/>
        </w:rPr>
      </w:pPr>
      <w:r w:rsidRPr="00075A0A">
        <w:rPr>
          <w:rFonts w:ascii="Arial" w:hAnsi="Arial" w:cs="Arial"/>
          <w:lang w:val="id-ID"/>
        </w:rPr>
        <w:tab/>
        <w:t>Nilai BMN dengan Kondisi Rusak Berat yang telah diusulkan pemindahtanganan, pemusnahan atau penghapusan nya kepada Pengelola Barang pada Balai Diklat Industri Surabayaper 31 Desember 2016 adalah sebesar Rp. 0,- ( Nol ) Jumlah tersebut terdiri atas BMN Intrakomptabel sebesar Rp. 0,0 ( Nol ) dan BMN Ekstrakomptabel sebesar Rp. 0,- ( Nol ) BMN tersebut dikeluarkan dari penyajian dalam laporan BMN pada Balai Diklat Industri Surabaya per 31 Desember 2016 dan disajikan sebagai Daftar Barang Rusak Berat dengan rincian sebagai berikut :</w:t>
      </w:r>
    </w:p>
    <w:p w:rsidR="00034C70" w:rsidRPr="00075A0A" w:rsidRDefault="00034C70" w:rsidP="00034C70">
      <w:pPr>
        <w:pStyle w:val="BodyTextIndent"/>
        <w:tabs>
          <w:tab w:val="left" w:pos="567"/>
          <w:tab w:val="left" w:pos="993"/>
          <w:tab w:val="left" w:pos="1418"/>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tbl>
      <w:tblPr>
        <w:tblStyle w:val="TableGrid"/>
        <w:tblW w:w="0" w:type="auto"/>
        <w:tblInd w:w="1526" w:type="dxa"/>
        <w:tblLook w:val="04A0"/>
      </w:tblPr>
      <w:tblGrid>
        <w:gridCol w:w="567"/>
        <w:gridCol w:w="2833"/>
        <w:gridCol w:w="2464"/>
        <w:gridCol w:w="2464"/>
      </w:tblGrid>
      <w:tr w:rsidR="00034C70" w:rsidRPr="00075A0A" w:rsidTr="00034C70">
        <w:tc>
          <w:tcPr>
            <w:tcW w:w="567" w:type="dxa"/>
          </w:tcPr>
          <w:p w:rsidR="00034C70" w:rsidRPr="00075A0A" w:rsidRDefault="00034C70" w:rsidP="00034C70">
            <w:pPr>
              <w:pStyle w:val="BodyTextIndent"/>
              <w:tabs>
                <w:tab w:val="left" w:pos="567"/>
                <w:tab w:val="left" w:pos="993"/>
                <w:tab w:val="left" w:pos="1418"/>
              </w:tabs>
              <w:spacing w:before="80"/>
              <w:ind w:firstLine="0"/>
              <w:jc w:val="both"/>
              <w:rPr>
                <w:rFonts w:ascii="Arial" w:hAnsi="Arial" w:cs="Arial"/>
                <w:lang w:val="id-ID"/>
              </w:rPr>
            </w:pPr>
            <w:r w:rsidRPr="00075A0A">
              <w:rPr>
                <w:rFonts w:ascii="Arial" w:hAnsi="Arial" w:cs="Arial"/>
                <w:lang w:val="id-ID"/>
              </w:rPr>
              <w:t>No</w:t>
            </w:r>
          </w:p>
        </w:tc>
        <w:tc>
          <w:tcPr>
            <w:tcW w:w="2833" w:type="dxa"/>
          </w:tcPr>
          <w:p w:rsidR="00034C70" w:rsidRPr="00075A0A" w:rsidRDefault="00D436DB" w:rsidP="00D436DB">
            <w:pPr>
              <w:pStyle w:val="BodyTextIndent"/>
              <w:tabs>
                <w:tab w:val="left" w:pos="567"/>
                <w:tab w:val="left" w:pos="993"/>
                <w:tab w:val="left" w:pos="1418"/>
              </w:tabs>
              <w:spacing w:before="80"/>
              <w:ind w:firstLine="0"/>
              <w:jc w:val="center"/>
              <w:rPr>
                <w:rFonts w:ascii="Arial" w:hAnsi="Arial" w:cs="Arial"/>
                <w:lang w:val="id-ID"/>
              </w:rPr>
            </w:pPr>
            <w:r w:rsidRPr="00075A0A">
              <w:rPr>
                <w:rFonts w:ascii="Arial" w:hAnsi="Arial" w:cs="Arial"/>
                <w:lang w:val="id-ID"/>
              </w:rPr>
              <w:t>Perkiraan Neraca</w:t>
            </w:r>
          </w:p>
        </w:tc>
        <w:tc>
          <w:tcPr>
            <w:tcW w:w="2464" w:type="dxa"/>
          </w:tcPr>
          <w:p w:rsidR="00034C70" w:rsidRPr="00075A0A" w:rsidRDefault="00D436DB" w:rsidP="00D436DB">
            <w:pPr>
              <w:pStyle w:val="BodyTextIndent"/>
              <w:tabs>
                <w:tab w:val="left" w:pos="567"/>
                <w:tab w:val="left" w:pos="993"/>
                <w:tab w:val="left" w:pos="1418"/>
              </w:tabs>
              <w:spacing w:before="80"/>
              <w:ind w:firstLine="0"/>
              <w:jc w:val="center"/>
              <w:rPr>
                <w:rFonts w:ascii="Arial" w:hAnsi="Arial" w:cs="Arial"/>
                <w:lang w:val="id-ID"/>
              </w:rPr>
            </w:pPr>
            <w:r w:rsidRPr="00075A0A">
              <w:rPr>
                <w:rFonts w:ascii="Arial" w:hAnsi="Arial" w:cs="Arial"/>
                <w:lang w:val="id-ID"/>
              </w:rPr>
              <w:t>Nilai Perolehan</w:t>
            </w:r>
          </w:p>
        </w:tc>
        <w:tc>
          <w:tcPr>
            <w:tcW w:w="2464" w:type="dxa"/>
          </w:tcPr>
          <w:p w:rsidR="00034C70" w:rsidRPr="00075A0A" w:rsidRDefault="00D436DB" w:rsidP="00D436DB">
            <w:pPr>
              <w:pStyle w:val="BodyTextIndent"/>
              <w:tabs>
                <w:tab w:val="left" w:pos="567"/>
                <w:tab w:val="left" w:pos="993"/>
                <w:tab w:val="left" w:pos="1418"/>
              </w:tabs>
              <w:spacing w:before="80"/>
              <w:ind w:firstLine="0"/>
              <w:jc w:val="center"/>
              <w:rPr>
                <w:rFonts w:ascii="Arial" w:hAnsi="Arial" w:cs="Arial"/>
                <w:lang w:val="id-ID"/>
              </w:rPr>
            </w:pPr>
            <w:r w:rsidRPr="00075A0A">
              <w:rPr>
                <w:rFonts w:ascii="Arial" w:hAnsi="Arial" w:cs="Arial"/>
                <w:lang w:val="id-ID"/>
              </w:rPr>
              <w:t>Nilai Buku</w:t>
            </w:r>
          </w:p>
        </w:tc>
      </w:tr>
      <w:tr w:rsidR="00034C70" w:rsidRPr="00075A0A" w:rsidTr="00034C70">
        <w:tc>
          <w:tcPr>
            <w:tcW w:w="567" w:type="dxa"/>
          </w:tcPr>
          <w:p w:rsidR="00034C70" w:rsidRPr="00075A0A" w:rsidRDefault="00034C70" w:rsidP="00034C70">
            <w:pPr>
              <w:pStyle w:val="BodyTextIndent"/>
              <w:tabs>
                <w:tab w:val="left" w:pos="567"/>
                <w:tab w:val="left" w:pos="993"/>
                <w:tab w:val="left" w:pos="1418"/>
              </w:tabs>
              <w:spacing w:before="80"/>
              <w:ind w:firstLine="0"/>
              <w:jc w:val="both"/>
              <w:rPr>
                <w:rFonts w:ascii="Arial" w:hAnsi="Arial" w:cs="Arial"/>
                <w:lang w:val="id-ID"/>
              </w:rPr>
            </w:pPr>
          </w:p>
          <w:p w:rsidR="00D436DB" w:rsidRPr="00075A0A" w:rsidRDefault="00D436DB" w:rsidP="00034C70">
            <w:pPr>
              <w:pStyle w:val="BodyTextIndent"/>
              <w:tabs>
                <w:tab w:val="left" w:pos="567"/>
                <w:tab w:val="left" w:pos="993"/>
                <w:tab w:val="left" w:pos="1418"/>
              </w:tabs>
              <w:spacing w:before="80"/>
              <w:ind w:firstLine="0"/>
              <w:jc w:val="both"/>
              <w:rPr>
                <w:rFonts w:ascii="Arial" w:hAnsi="Arial" w:cs="Arial"/>
                <w:lang w:val="id-ID"/>
              </w:rPr>
            </w:pPr>
            <w:r w:rsidRPr="00075A0A">
              <w:rPr>
                <w:rFonts w:ascii="Arial" w:hAnsi="Arial" w:cs="Arial"/>
                <w:lang w:val="id-ID"/>
              </w:rPr>
              <w:t>1</w:t>
            </w:r>
          </w:p>
          <w:p w:rsidR="00D436DB" w:rsidRPr="00075A0A" w:rsidRDefault="00D436DB" w:rsidP="00034C70">
            <w:pPr>
              <w:pStyle w:val="BodyTextIndent"/>
              <w:tabs>
                <w:tab w:val="left" w:pos="567"/>
                <w:tab w:val="left" w:pos="993"/>
                <w:tab w:val="left" w:pos="1418"/>
              </w:tabs>
              <w:spacing w:before="80"/>
              <w:ind w:firstLine="0"/>
              <w:jc w:val="both"/>
              <w:rPr>
                <w:rFonts w:ascii="Arial" w:hAnsi="Arial" w:cs="Arial"/>
                <w:lang w:val="id-ID"/>
              </w:rPr>
            </w:pPr>
          </w:p>
        </w:tc>
        <w:tc>
          <w:tcPr>
            <w:tcW w:w="2833" w:type="dxa"/>
          </w:tcPr>
          <w:p w:rsidR="00034C70" w:rsidRPr="00075A0A" w:rsidRDefault="00034C70" w:rsidP="00034C70">
            <w:pPr>
              <w:pStyle w:val="BodyTextIndent"/>
              <w:tabs>
                <w:tab w:val="left" w:pos="567"/>
                <w:tab w:val="left" w:pos="993"/>
                <w:tab w:val="left" w:pos="1418"/>
              </w:tabs>
              <w:spacing w:before="80"/>
              <w:ind w:firstLine="0"/>
              <w:jc w:val="both"/>
              <w:rPr>
                <w:rFonts w:ascii="Arial" w:hAnsi="Arial" w:cs="Arial"/>
                <w:lang w:val="id-ID"/>
              </w:rPr>
            </w:pPr>
          </w:p>
          <w:p w:rsidR="00D436DB" w:rsidRPr="00075A0A" w:rsidRDefault="00D436DB" w:rsidP="00034C70">
            <w:pPr>
              <w:pStyle w:val="BodyTextIndent"/>
              <w:tabs>
                <w:tab w:val="left" w:pos="567"/>
                <w:tab w:val="left" w:pos="993"/>
                <w:tab w:val="left" w:pos="1418"/>
              </w:tabs>
              <w:spacing w:before="80"/>
              <w:ind w:firstLine="0"/>
              <w:jc w:val="both"/>
              <w:rPr>
                <w:rFonts w:ascii="Arial" w:hAnsi="Arial" w:cs="Arial"/>
                <w:lang w:val="id-ID"/>
              </w:rPr>
            </w:pPr>
            <w:r w:rsidRPr="00075A0A">
              <w:rPr>
                <w:rFonts w:ascii="Arial" w:hAnsi="Arial" w:cs="Arial"/>
                <w:lang w:val="id-ID"/>
              </w:rPr>
              <w:t>Per 31 Desember 2016</w:t>
            </w:r>
          </w:p>
        </w:tc>
        <w:tc>
          <w:tcPr>
            <w:tcW w:w="2464" w:type="dxa"/>
          </w:tcPr>
          <w:p w:rsidR="00034C70" w:rsidRPr="00075A0A" w:rsidRDefault="00034C70" w:rsidP="00D436DB">
            <w:pPr>
              <w:pStyle w:val="BodyTextIndent"/>
              <w:tabs>
                <w:tab w:val="left" w:pos="567"/>
                <w:tab w:val="left" w:pos="993"/>
                <w:tab w:val="left" w:pos="1418"/>
              </w:tabs>
              <w:spacing w:before="80"/>
              <w:ind w:firstLine="0"/>
              <w:jc w:val="right"/>
              <w:rPr>
                <w:rFonts w:ascii="Arial" w:hAnsi="Arial" w:cs="Arial"/>
                <w:lang w:val="id-ID"/>
              </w:rPr>
            </w:pPr>
          </w:p>
          <w:p w:rsidR="00D436DB" w:rsidRPr="00075A0A" w:rsidRDefault="00D436DB" w:rsidP="00D436DB">
            <w:pPr>
              <w:pStyle w:val="BodyTextIndent"/>
              <w:tabs>
                <w:tab w:val="left" w:pos="567"/>
                <w:tab w:val="left" w:pos="993"/>
                <w:tab w:val="left" w:pos="1418"/>
              </w:tabs>
              <w:spacing w:before="80"/>
              <w:ind w:firstLine="0"/>
              <w:jc w:val="right"/>
              <w:rPr>
                <w:rFonts w:ascii="Arial" w:hAnsi="Arial" w:cs="Arial"/>
                <w:lang w:val="id-ID"/>
              </w:rPr>
            </w:pPr>
            <w:r w:rsidRPr="00075A0A">
              <w:rPr>
                <w:rFonts w:ascii="Arial" w:hAnsi="Arial" w:cs="Arial"/>
                <w:lang w:val="id-ID"/>
              </w:rPr>
              <w:t>0</w:t>
            </w:r>
          </w:p>
        </w:tc>
        <w:tc>
          <w:tcPr>
            <w:tcW w:w="2464" w:type="dxa"/>
          </w:tcPr>
          <w:p w:rsidR="00034C70" w:rsidRPr="00075A0A" w:rsidRDefault="00034C70" w:rsidP="00D436DB">
            <w:pPr>
              <w:pStyle w:val="BodyTextIndent"/>
              <w:tabs>
                <w:tab w:val="left" w:pos="567"/>
                <w:tab w:val="left" w:pos="993"/>
                <w:tab w:val="left" w:pos="1418"/>
              </w:tabs>
              <w:spacing w:before="80"/>
              <w:ind w:firstLine="0"/>
              <w:jc w:val="right"/>
              <w:rPr>
                <w:rFonts w:ascii="Arial" w:hAnsi="Arial" w:cs="Arial"/>
                <w:lang w:val="id-ID"/>
              </w:rPr>
            </w:pPr>
          </w:p>
          <w:p w:rsidR="00D436DB" w:rsidRPr="00075A0A" w:rsidRDefault="00D436DB" w:rsidP="00D436DB">
            <w:pPr>
              <w:pStyle w:val="BodyTextIndent"/>
              <w:tabs>
                <w:tab w:val="left" w:pos="567"/>
                <w:tab w:val="left" w:pos="993"/>
                <w:tab w:val="left" w:pos="1418"/>
              </w:tabs>
              <w:spacing w:before="80"/>
              <w:ind w:firstLine="0"/>
              <w:jc w:val="right"/>
              <w:rPr>
                <w:rFonts w:ascii="Arial" w:hAnsi="Arial" w:cs="Arial"/>
                <w:lang w:val="id-ID"/>
              </w:rPr>
            </w:pPr>
            <w:r w:rsidRPr="00075A0A">
              <w:rPr>
                <w:rFonts w:ascii="Arial" w:hAnsi="Arial" w:cs="Arial"/>
                <w:lang w:val="id-ID"/>
              </w:rPr>
              <w:t>0</w:t>
            </w:r>
          </w:p>
        </w:tc>
      </w:tr>
      <w:tr w:rsidR="00D436DB" w:rsidRPr="00075A0A" w:rsidTr="002D1CF6">
        <w:tc>
          <w:tcPr>
            <w:tcW w:w="3400" w:type="dxa"/>
            <w:gridSpan w:val="2"/>
          </w:tcPr>
          <w:p w:rsidR="00D436DB" w:rsidRPr="00075A0A" w:rsidRDefault="00D436DB" w:rsidP="00D436DB">
            <w:pPr>
              <w:pStyle w:val="BodyTextIndent"/>
              <w:tabs>
                <w:tab w:val="left" w:pos="567"/>
                <w:tab w:val="left" w:pos="993"/>
                <w:tab w:val="left" w:pos="1418"/>
              </w:tabs>
              <w:spacing w:before="80"/>
              <w:ind w:firstLine="0"/>
              <w:jc w:val="center"/>
              <w:rPr>
                <w:rFonts w:ascii="Arial" w:hAnsi="Arial" w:cs="Arial"/>
                <w:lang w:val="id-ID"/>
              </w:rPr>
            </w:pPr>
            <w:r w:rsidRPr="00075A0A">
              <w:rPr>
                <w:rFonts w:ascii="Arial" w:hAnsi="Arial" w:cs="Arial"/>
                <w:lang w:val="id-ID"/>
              </w:rPr>
              <w:t>Total</w:t>
            </w:r>
          </w:p>
        </w:tc>
        <w:tc>
          <w:tcPr>
            <w:tcW w:w="2464" w:type="dxa"/>
          </w:tcPr>
          <w:p w:rsidR="00D436DB" w:rsidRPr="00075A0A" w:rsidRDefault="00D436DB" w:rsidP="00D436DB">
            <w:pPr>
              <w:pStyle w:val="BodyTextIndent"/>
              <w:tabs>
                <w:tab w:val="left" w:pos="567"/>
                <w:tab w:val="left" w:pos="993"/>
                <w:tab w:val="left" w:pos="1418"/>
              </w:tabs>
              <w:spacing w:before="80"/>
              <w:ind w:firstLine="0"/>
              <w:jc w:val="right"/>
              <w:rPr>
                <w:rFonts w:ascii="Arial" w:hAnsi="Arial" w:cs="Arial"/>
                <w:lang w:val="id-ID"/>
              </w:rPr>
            </w:pPr>
            <w:r w:rsidRPr="00075A0A">
              <w:rPr>
                <w:rFonts w:ascii="Arial" w:hAnsi="Arial" w:cs="Arial"/>
                <w:lang w:val="id-ID"/>
              </w:rPr>
              <w:t>0</w:t>
            </w:r>
          </w:p>
        </w:tc>
        <w:tc>
          <w:tcPr>
            <w:tcW w:w="2464" w:type="dxa"/>
          </w:tcPr>
          <w:p w:rsidR="00D436DB" w:rsidRPr="00075A0A" w:rsidRDefault="00D436DB" w:rsidP="00D436DB">
            <w:pPr>
              <w:pStyle w:val="BodyTextIndent"/>
              <w:tabs>
                <w:tab w:val="left" w:pos="567"/>
                <w:tab w:val="left" w:pos="993"/>
                <w:tab w:val="left" w:pos="1418"/>
              </w:tabs>
              <w:spacing w:before="80"/>
              <w:ind w:firstLine="0"/>
              <w:jc w:val="right"/>
              <w:rPr>
                <w:rFonts w:ascii="Arial" w:hAnsi="Arial" w:cs="Arial"/>
                <w:lang w:val="id-ID"/>
              </w:rPr>
            </w:pPr>
            <w:r w:rsidRPr="00075A0A">
              <w:rPr>
                <w:rFonts w:ascii="Arial" w:hAnsi="Arial" w:cs="Arial"/>
                <w:lang w:val="id-ID"/>
              </w:rPr>
              <w:t>0</w:t>
            </w:r>
          </w:p>
        </w:tc>
      </w:tr>
    </w:tbl>
    <w:p w:rsidR="00034C70" w:rsidRPr="00075A0A" w:rsidRDefault="00034C70" w:rsidP="00034C70">
      <w:pPr>
        <w:pStyle w:val="BodyTextIndent"/>
        <w:tabs>
          <w:tab w:val="left" w:pos="567"/>
          <w:tab w:val="left" w:pos="993"/>
          <w:tab w:val="left" w:pos="1418"/>
        </w:tabs>
        <w:spacing w:before="80"/>
        <w:ind w:firstLine="0"/>
        <w:jc w:val="both"/>
        <w:rPr>
          <w:rFonts w:ascii="Arial" w:hAnsi="Arial" w:cs="Arial"/>
          <w:lang w:val="id-ID"/>
        </w:rPr>
      </w:pPr>
    </w:p>
    <w:p w:rsidR="00034C70" w:rsidRPr="00075A0A" w:rsidRDefault="00D436DB" w:rsidP="00034C70">
      <w:pPr>
        <w:pStyle w:val="BodyTextIndent"/>
        <w:tabs>
          <w:tab w:val="left" w:pos="567"/>
          <w:tab w:val="left" w:pos="993"/>
          <w:tab w:val="left" w:pos="1418"/>
        </w:tabs>
        <w:spacing w:before="80"/>
        <w:ind w:firstLine="0"/>
        <w:rPr>
          <w:rFonts w:ascii="Arial" w:hAnsi="Arial" w:cs="Arial"/>
          <w:lang w:val="id-ID"/>
        </w:rPr>
      </w:pPr>
      <w:r w:rsidRPr="00075A0A">
        <w:rPr>
          <w:rFonts w:ascii="Arial" w:hAnsi="Arial" w:cs="Arial"/>
          <w:lang w:val="id-ID"/>
        </w:rPr>
        <w:tab/>
      </w:r>
      <w:r w:rsidRPr="00075A0A">
        <w:rPr>
          <w:rFonts w:ascii="Arial" w:hAnsi="Arial" w:cs="Arial"/>
          <w:lang w:val="id-ID"/>
        </w:rPr>
        <w:tab/>
        <w:t>b.</w:t>
      </w:r>
      <w:r w:rsidRPr="00075A0A">
        <w:rPr>
          <w:rFonts w:ascii="Arial" w:hAnsi="Arial" w:cs="Arial"/>
          <w:lang w:val="id-ID"/>
        </w:rPr>
        <w:tab/>
      </w:r>
      <w:r w:rsidR="00C038AB" w:rsidRPr="00075A0A">
        <w:rPr>
          <w:rFonts w:ascii="Arial" w:hAnsi="Arial" w:cs="Arial"/>
          <w:lang w:val="id-ID"/>
        </w:rPr>
        <w:t xml:space="preserve">Daftar Barang Hilang </w:t>
      </w:r>
    </w:p>
    <w:p w:rsidR="00C038AB" w:rsidRPr="00075A0A" w:rsidRDefault="00C038AB" w:rsidP="00C038AB">
      <w:pPr>
        <w:pStyle w:val="BodyTextIndent"/>
        <w:tabs>
          <w:tab w:val="left" w:pos="567"/>
          <w:tab w:val="left" w:pos="993"/>
          <w:tab w:val="left" w:pos="1418"/>
        </w:tabs>
        <w:spacing w:before="80"/>
        <w:ind w:left="1418" w:firstLine="0"/>
        <w:jc w:val="both"/>
        <w:rPr>
          <w:rFonts w:ascii="Arial" w:hAnsi="Arial" w:cs="Arial"/>
          <w:lang w:val="id-ID"/>
        </w:rPr>
      </w:pPr>
      <w:r w:rsidRPr="00075A0A">
        <w:rPr>
          <w:rFonts w:ascii="Arial" w:hAnsi="Arial" w:cs="Arial"/>
          <w:lang w:val="id-ID"/>
        </w:rPr>
        <w:tab/>
        <w:t>Nilai BMN hilang yang telah diusulkan penghapusannya kepada Pengelola Barang pada Balai Diklat Industri Surabaya Per 31 Desember 2016 adalah sebesar Rp. 0,- ( Nol ) Jumlah tersebut terdiri dari atas BMN Intrakomptabel sebesar Rp. 0,- ( Nol ) dan BMN Ekstrakomptabel sebesar Rp. 0,- ( Nol . BMN tersebut telah dikeluarkan dari penyajian dalam laporan BMN pada Balai Diklat Industri Surabaya per 31 Desenber 2016 dan disajikan sebagai Daftar Barang Hilang dengan rincian sebagai berikut :</w:t>
      </w:r>
    </w:p>
    <w:p w:rsidR="00C038AB" w:rsidRPr="00075A0A" w:rsidRDefault="00C038AB" w:rsidP="00034C70">
      <w:pPr>
        <w:pStyle w:val="BodyTextIndent"/>
        <w:tabs>
          <w:tab w:val="left" w:pos="567"/>
          <w:tab w:val="left" w:pos="993"/>
          <w:tab w:val="left" w:pos="1418"/>
        </w:tabs>
        <w:spacing w:before="80"/>
        <w:ind w:firstLine="0"/>
        <w:rPr>
          <w:rFonts w:ascii="Arial" w:hAnsi="Arial" w:cs="Arial"/>
          <w:lang w:val="id-ID"/>
        </w:rPr>
      </w:pPr>
    </w:p>
    <w:tbl>
      <w:tblPr>
        <w:tblStyle w:val="TableGrid"/>
        <w:tblW w:w="0" w:type="auto"/>
        <w:tblInd w:w="1526" w:type="dxa"/>
        <w:tblLook w:val="04A0"/>
      </w:tblPr>
      <w:tblGrid>
        <w:gridCol w:w="567"/>
        <w:gridCol w:w="2833"/>
        <w:gridCol w:w="2464"/>
        <w:gridCol w:w="2464"/>
      </w:tblGrid>
      <w:tr w:rsidR="00C038AB" w:rsidRPr="00075A0A" w:rsidTr="002D1CF6">
        <w:tc>
          <w:tcPr>
            <w:tcW w:w="567" w:type="dxa"/>
          </w:tcPr>
          <w:p w:rsidR="00C038AB" w:rsidRPr="00075A0A" w:rsidRDefault="00C038AB" w:rsidP="002D1CF6">
            <w:pPr>
              <w:pStyle w:val="BodyTextIndent"/>
              <w:tabs>
                <w:tab w:val="left" w:pos="567"/>
                <w:tab w:val="left" w:pos="993"/>
                <w:tab w:val="left" w:pos="1418"/>
              </w:tabs>
              <w:spacing w:before="80"/>
              <w:ind w:firstLine="0"/>
              <w:jc w:val="both"/>
              <w:rPr>
                <w:rFonts w:ascii="Arial" w:hAnsi="Arial" w:cs="Arial"/>
                <w:lang w:val="id-ID"/>
              </w:rPr>
            </w:pPr>
            <w:r w:rsidRPr="00075A0A">
              <w:rPr>
                <w:rFonts w:ascii="Arial" w:hAnsi="Arial" w:cs="Arial"/>
                <w:lang w:val="id-ID"/>
              </w:rPr>
              <w:t>No</w:t>
            </w:r>
          </w:p>
        </w:tc>
        <w:tc>
          <w:tcPr>
            <w:tcW w:w="2833" w:type="dxa"/>
          </w:tcPr>
          <w:p w:rsidR="00C038AB" w:rsidRPr="00075A0A" w:rsidRDefault="00C038AB" w:rsidP="002D1CF6">
            <w:pPr>
              <w:pStyle w:val="BodyTextIndent"/>
              <w:tabs>
                <w:tab w:val="left" w:pos="567"/>
                <w:tab w:val="left" w:pos="993"/>
                <w:tab w:val="left" w:pos="1418"/>
              </w:tabs>
              <w:spacing w:before="80"/>
              <w:ind w:firstLine="0"/>
              <w:jc w:val="center"/>
              <w:rPr>
                <w:rFonts w:ascii="Arial" w:hAnsi="Arial" w:cs="Arial"/>
                <w:lang w:val="id-ID"/>
              </w:rPr>
            </w:pPr>
            <w:r w:rsidRPr="00075A0A">
              <w:rPr>
                <w:rFonts w:ascii="Arial" w:hAnsi="Arial" w:cs="Arial"/>
                <w:lang w:val="id-ID"/>
              </w:rPr>
              <w:t>Perkiraan Neraca</w:t>
            </w:r>
          </w:p>
        </w:tc>
        <w:tc>
          <w:tcPr>
            <w:tcW w:w="2464" w:type="dxa"/>
          </w:tcPr>
          <w:p w:rsidR="00C038AB" w:rsidRPr="00075A0A" w:rsidRDefault="00C038AB" w:rsidP="002D1CF6">
            <w:pPr>
              <w:pStyle w:val="BodyTextIndent"/>
              <w:tabs>
                <w:tab w:val="left" w:pos="567"/>
                <w:tab w:val="left" w:pos="993"/>
                <w:tab w:val="left" w:pos="1418"/>
              </w:tabs>
              <w:spacing w:before="80"/>
              <w:ind w:firstLine="0"/>
              <w:jc w:val="center"/>
              <w:rPr>
                <w:rFonts w:ascii="Arial" w:hAnsi="Arial" w:cs="Arial"/>
                <w:lang w:val="id-ID"/>
              </w:rPr>
            </w:pPr>
            <w:r w:rsidRPr="00075A0A">
              <w:rPr>
                <w:rFonts w:ascii="Arial" w:hAnsi="Arial" w:cs="Arial"/>
                <w:lang w:val="id-ID"/>
              </w:rPr>
              <w:t>Nilai Perolehan</w:t>
            </w:r>
          </w:p>
        </w:tc>
        <w:tc>
          <w:tcPr>
            <w:tcW w:w="2464" w:type="dxa"/>
          </w:tcPr>
          <w:p w:rsidR="00C038AB" w:rsidRPr="00075A0A" w:rsidRDefault="00C038AB" w:rsidP="002D1CF6">
            <w:pPr>
              <w:pStyle w:val="BodyTextIndent"/>
              <w:tabs>
                <w:tab w:val="left" w:pos="567"/>
                <w:tab w:val="left" w:pos="993"/>
                <w:tab w:val="left" w:pos="1418"/>
              </w:tabs>
              <w:spacing w:before="80"/>
              <w:ind w:firstLine="0"/>
              <w:jc w:val="center"/>
              <w:rPr>
                <w:rFonts w:ascii="Arial" w:hAnsi="Arial" w:cs="Arial"/>
                <w:lang w:val="id-ID"/>
              </w:rPr>
            </w:pPr>
            <w:r w:rsidRPr="00075A0A">
              <w:rPr>
                <w:rFonts w:ascii="Arial" w:hAnsi="Arial" w:cs="Arial"/>
                <w:lang w:val="id-ID"/>
              </w:rPr>
              <w:t>Nilai Buku</w:t>
            </w:r>
          </w:p>
        </w:tc>
      </w:tr>
      <w:tr w:rsidR="00C038AB" w:rsidRPr="00075A0A" w:rsidTr="002D1CF6">
        <w:tc>
          <w:tcPr>
            <w:tcW w:w="567" w:type="dxa"/>
          </w:tcPr>
          <w:p w:rsidR="00C038AB" w:rsidRPr="00075A0A" w:rsidRDefault="00C038AB" w:rsidP="002D1CF6">
            <w:pPr>
              <w:pStyle w:val="BodyTextIndent"/>
              <w:tabs>
                <w:tab w:val="left" w:pos="567"/>
                <w:tab w:val="left" w:pos="993"/>
                <w:tab w:val="left" w:pos="1418"/>
              </w:tabs>
              <w:spacing w:before="80"/>
              <w:ind w:firstLine="0"/>
              <w:jc w:val="both"/>
              <w:rPr>
                <w:rFonts w:ascii="Arial" w:hAnsi="Arial" w:cs="Arial"/>
                <w:lang w:val="id-ID"/>
              </w:rPr>
            </w:pPr>
          </w:p>
          <w:p w:rsidR="00C038AB" w:rsidRPr="00075A0A" w:rsidRDefault="00C038AB" w:rsidP="002D1CF6">
            <w:pPr>
              <w:pStyle w:val="BodyTextIndent"/>
              <w:tabs>
                <w:tab w:val="left" w:pos="567"/>
                <w:tab w:val="left" w:pos="993"/>
                <w:tab w:val="left" w:pos="1418"/>
              </w:tabs>
              <w:spacing w:before="80"/>
              <w:ind w:firstLine="0"/>
              <w:jc w:val="both"/>
              <w:rPr>
                <w:rFonts w:ascii="Arial" w:hAnsi="Arial" w:cs="Arial"/>
                <w:lang w:val="id-ID"/>
              </w:rPr>
            </w:pPr>
            <w:r w:rsidRPr="00075A0A">
              <w:rPr>
                <w:rFonts w:ascii="Arial" w:hAnsi="Arial" w:cs="Arial"/>
                <w:lang w:val="id-ID"/>
              </w:rPr>
              <w:t>1</w:t>
            </w:r>
          </w:p>
          <w:p w:rsidR="00C038AB" w:rsidRPr="00075A0A" w:rsidRDefault="00C038AB" w:rsidP="002D1CF6">
            <w:pPr>
              <w:pStyle w:val="BodyTextIndent"/>
              <w:tabs>
                <w:tab w:val="left" w:pos="567"/>
                <w:tab w:val="left" w:pos="993"/>
                <w:tab w:val="left" w:pos="1418"/>
              </w:tabs>
              <w:spacing w:before="80"/>
              <w:ind w:firstLine="0"/>
              <w:jc w:val="both"/>
              <w:rPr>
                <w:rFonts w:ascii="Arial" w:hAnsi="Arial" w:cs="Arial"/>
                <w:lang w:val="id-ID"/>
              </w:rPr>
            </w:pPr>
          </w:p>
        </w:tc>
        <w:tc>
          <w:tcPr>
            <w:tcW w:w="2833" w:type="dxa"/>
          </w:tcPr>
          <w:p w:rsidR="00C038AB" w:rsidRPr="00075A0A" w:rsidRDefault="00C038AB" w:rsidP="002D1CF6">
            <w:pPr>
              <w:pStyle w:val="BodyTextIndent"/>
              <w:tabs>
                <w:tab w:val="left" w:pos="567"/>
                <w:tab w:val="left" w:pos="993"/>
                <w:tab w:val="left" w:pos="1418"/>
              </w:tabs>
              <w:spacing w:before="80"/>
              <w:ind w:firstLine="0"/>
              <w:jc w:val="both"/>
              <w:rPr>
                <w:rFonts w:ascii="Arial" w:hAnsi="Arial" w:cs="Arial"/>
                <w:lang w:val="id-ID"/>
              </w:rPr>
            </w:pPr>
          </w:p>
          <w:p w:rsidR="00C038AB" w:rsidRPr="00075A0A" w:rsidRDefault="00C038AB" w:rsidP="002D1CF6">
            <w:pPr>
              <w:pStyle w:val="BodyTextIndent"/>
              <w:tabs>
                <w:tab w:val="left" w:pos="567"/>
                <w:tab w:val="left" w:pos="993"/>
                <w:tab w:val="left" w:pos="1418"/>
              </w:tabs>
              <w:spacing w:before="80"/>
              <w:ind w:firstLine="0"/>
              <w:jc w:val="both"/>
              <w:rPr>
                <w:rFonts w:ascii="Arial" w:hAnsi="Arial" w:cs="Arial"/>
                <w:lang w:val="id-ID"/>
              </w:rPr>
            </w:pPr>
            <w:r w:rsidRPr="00075A0A">
              <w:rPr>
                <w:rFonts w:ascii="Arial" w:hAnsi="Arial" w:cs="Arial"/>
                <w:lang w:val="id-ID"/>
              </w:rPr>
              <w:t>Per 31 Desember 2016</w:t>
            </w:r>
          </w:p>
        </w:tc>
        <w:tc>
          <w:tcPr>
            <w:tcW w:w="2464" w:type="dxa"/>
          </w:tcPr>
          <w:p w:rsidR="00C038AB" w:rsidRPr="00075A0A" w:rsidRDefault="00C038AB" w:rsidP="002D1CF6">
            <w:pPr>
              <w:pStyle w:val="BodyTextIndent"/>
              <w:tabs>
                <w:tab w:val="left" w:pos="567"/>
                <w:tab w:val="left" w:pos="993"/>
                <w:tab w:val="left" w:pos="1418"/>
              </w:tabs>
              <w:spacing w:before="80"/>
              <w:ind w:firstLine="0"/>
              <w:jc w:val="right"/>
              <w:rPr>
                <w:rFonts w:ascii="Arial" w:hAnsi="Arial" w:cs="Arial"/>
                <w:lang w:val="id-ID"/>
              </w:rPr>
            </w:pPr>
          </w:p>
          <w:p w:rsidR="00C038AB" w:rsidRPr="00075A0A" w:rsidRDefault="00C038AB" w:rsidP="002D1CF6">
            <w:pPr>
              <w:pStyle w:val="BodyTextIndent"/>
              <w:tabs>
                <w:tab w:val="left" w:pos="567"/>
                <w:tab w:val="left" w:pos="993"/>
                <w:tab w:val="left" w:pos="1418"/>
              </w:tabs>
              <w:spacing w:before="80"/>
              <w:ind w:firstLine="0"/>
              <w:jc w:val="right"/>
              <w:rPr>
                <w:rFonts w:ascii="Arial" w:hAnsi="Arial" w:cs="Arial"/>
                <w:lang w:val="id-ID"/>
              </w:rPr>
            </w:pPr>
            <w:r w:rsidRPr="00075A0A">
              <w:rPr>
                <w:rFonts w:ascii="Arial" w:hAnsi="Arial" w:cs="Arial"/>
                <w:lang w:val="id-ID"/>
              </w:rPr>
              <w:t>0</w:t>
            </w:r>
          </w:p>
        </w:tc>
        <w:tc>
          <w:tcPr>
            <w:tcW w:w="2464" w:type="dxa"/>
          </w:tcPr>
          <w:p w:rsidR="00C038AB" w:rsidRPr="00075A0A" w:rsidRDefault="00C038AB" w:rsidP="002D1CF6">
            <w:pPr>
              <w:pStyle w:val="BodyTextIndent"/>
              <w:tabs>
                <w:tab w:val="left" w:pos="567"/>
                <w:tab w:val="left" w:pos="993"/>
                <w:tab w:val="left" w:pos="1418"/>
              </w:tabs>
              <w:spacing w:before="80"/>
              <w:ind w:firstLine="0"/>
              <w:jc w:val="right"/>
              <w:rPr>
                <w:rFonts w:ascii="Arial" w:hAnsi="Arial" w:cs="Arial"/>
                <w:lang w:val="id-ID"/>
              </w:rPr>
            </w:pPr>
          </w:p>
          <w:p w:rsidR="00C038AB" w:rsidRPr="00075A0A" w:rsidRDefault="00C038AB" w:rsidP="002D1CF6">
            <w:pPr>
              <w:pStyle w:val="BodyTextIndent"/>
              <w:tabs>
                <w:tab w:val="left" w:pos="567"/>
                <w:tab w:val="left" w:pos="993"/>
                <w:tab w:val="left" w:pos="1418"/>
              </w:tabs>
              <w:spacing w:before="80"/>
              <w:ind w:firstLine="0"/>
              <w:jc w:val="right"/>
              <w:rPr>
                <w:rFonts w:ascii="Arial" w:hAnsi="Arial" w:cs="Arial"/>
                <w:lang w:val="id-ID"/>
              </w:rPr>
            </w:pPr>
            <w:r w:rsidRPr="00075A0A">
              <w:rPr>
                <w:rFonts w:ascii="Arial" w:hAnsi="Arial" w:cs="Arial"/>
                <w:lang w:val="id-ID"/>
              </w:rPr>
              <w:t>0</w:t>
            </w:r>
          </w:p>
        </w:tc>
      </w:tr>
      <w:tr w:rsidR="00C038AB" w:rsidRPr="00075A0A" w:rsidTr="002D1CF6">
        <w:tc>
          <w:tcPr>
            <w:tcW w:w="3400" w:type="dxa"/>
            <w:gridSpan w:val="2"/>
          </w:tcPr>
          <w:p w:rsidR="00C038AB" w:rsidRPr="00075A0A" w:rsidRDefault="00C038AB" w:rsidP="002D1CF6">
            <w:pPr>
              <w:pStyle w:val="BodyTextIndent"/>
              <w:tabs>
                <w:tab w:val="left" w:pos="567"/>
                <w:tab w:val="left" w:pos="993"/>
                <w:tab w:val="left" w:pos="1418"/>
              </w:tabs>
              <w:spacing w:before="80"/>
              <w:ind w:firstLine="0"/>
              <w:jc w:val="center"/>
              <w:rPr>
                <w:rFonts w:ascii="Arial" w:hAnsi="Arial" w:cs="Arial"/>
                <w:lang w:val="id-ID"/>
              </w:rPr>
            </w:pPr>
            <w:r w:rsidRPr="00075A0A">
              <w:rPr>
                <w:rFonts w:ascii="Arial" w:hAnsi="Arial" w:cs="Arial"/>
                <w:lang w:val="id-ID"/>
              </w:rPr>
              <w:t>Total</w:t>
            </w:r>
          </w:p>
        </w:tc>
        <w:tc>
          <w:tcPr>
            <w:tcW w:w="2464" w:type="dxa"/>
          </w:tcPr>
          <w:p w:rsidR="00C038AB" w:rsidRPr="00075A0A" w:rsidRDefault="00C038AB" w:rsidP="002D1CF6">
            <w:pPr>
              <w:pStyle w:val="BodyTextIndent"/>
              <w:tabs>
                <w:tab w:val="left" w:pos="567"/>
                <w:tab w:val="left" w:pos="993"/>
                <w:tab w:val="left" w:pos="1418"/>
              </w:tabs>
              <w:spacing w:before="80"/>
              <w:ind w:firstLine="0"/>
              <w:jc w:val="right"/>
              <w:rPr>
                <w:rFonts w:ascii="Arial" w:hAnsi="Arial" w:cs="Arial"/>
                <w:lang w:val="id-ID"/>
              </w:rPr>
            </w:pPr>
            <w:r w:rsidRPr="00075A0A">
              <w:rPr>
                <w:rFonts w:ascii="Arial" w:hAnsi="Arial" w:cs="Arial"/>
                <w:lang w:val="id-ID"/>
              </w:rPr>
              <w:t>0</w:t>
            </w:r>
          </w:p>
        </w:tc>
        <w:tc>
          <w:tcPr>
            <w:tcW w:w="2464" w:type="dxa"/>
          </w:tcPr>
          <w:p w:rsidR="00C038AB" w:rsidRPr="00075A0A" w:rsidRDefault="00C038AB" w:rsidP="002D1CF6">
            <w:pPr>
              <w:pStyle w:val="BodyTextIndent"/>
              <w:tabs>
                <w:tab w:val="left" w:pos="567"/>
                <w:tab w:val="left" w:pos="993"/>
                <w:tab w:val="left" w:pos="1418"/>
              </w:tabs>
              <w:spacing w:before="80"/>
              <w:ind w:firstLine="0"/>
              <w:jc w:val="right"/>
              <w:rPr>
                <w:rFonts w:ascii="Arial" w:hAnsi="Arial" w:cs="Arial"/>
                <w:lang w:val="id-ID"/>
              </w:rPr>
            </w:pPr>
            <w:r w:rsidRPr="00075A0A">
              <w:rPr>
                <w:rFonts w:ascii="Arial" w:hAnsi="Arial" w:cs="Arial"/>
                <w:lang w:val="id-ID"/>
              </w:rPr>
              <w:t>0</w:t>
            </w:r>
          </w:p>
        </w:tc>
      </w:tr>
    </w:tbl>
    <w:p w:rsidR="00C038AB" w:rsidRDefault="00C038AB" w:rsidP="00C038AB">
      <w:pPr>
        <w:pStyle w:val="BodyTextIndent"/>
        <w:tabs>
          <w:tab w:val="left" w:pos="567"/>
          <w:tab w:val="left" w:pos="993"/>
          <w:tab w:val="left" w:pos="1418"/>
        </w:tabs>
        <w:spacing w:before="80"/>
        <w:ind w:firstLine="0"/>
        <w:rPr>
          <w:rFonts w:ascii="Arial" w:hAnsi="Arial" w:cs="Arial"/>
          <w:lang w:val="id-ID"/>
        </w:rPr>
      </w:pPr>
    </w:p>
    <w:p w:rsidR="00D01B26" w:rsidRDefault="00D01B26" w:rsidP="00C038AB">
      <w:pPr>
        <w:pStyle w:val="BodyTextIndent"/>
        <w:tabs>
          <w:tab w:val="left" w:pos="567"/>
          <w:tab w:val="left" w:pos="993"/>
          <w:tab w:val="left" w:pos="1418"/>
        </w:tabs>
        <w:spacing w:before="80"/>
        <w:ind w:firstLine="0"/>
        <w:rPr>
          <w:rFonts w:ascii="Arial" w:hAnsi="Arial" w:cs="Arial"/>
          <w:lang w:val="id-ID"/>
        </w:rPr>
      </w:pPr>
    </w:p>
    <w:p w:rsidR="00D01B26" w:rsidRDefault="00D01B26" w:rsidP="00C038AB">
      <w:pPr>
        <w:pStyle w:val="BodyTextIndent"/>
        <w:tabs>
          <w:tab w:val="left" w:pos="567"/>
          <w:tab w:val="left" w:pos="993"/>
          <w:tab w:val="left" w:pos="1418"/>
        </w:tabs>
        <w:spacing w:before="80"/>
        <w:ind w:firstLine="0"/>
        <w:rPr>
          <w:rFonts w:ascii="Arial" w:hAnsi="Arial" w:cs="Arial"/>
          <w:lang w:val="id-ID"/>
        </w:rPr>
      </w:pPr>
    </w:p>
    <w:p w:rsidR="00D01B26" w:rsidRDefault="00D01B26" w:rsidP="00C038AB">
      <w:pPr>
        <w:pStyle w:val="BodyTextIndent"/>
        <w:tabs>
          <w:tab w:val="left" w:pos="567"/>
          <w:tab w:val="left" w:pos="993"/>
          <w:tab w:val="left" w:pos="1418"/>
        </w:tabs>
        <w:spacing w:before="80"/>
        <w:ind w:firstLine="0"/>
        <w:rPr>
          <w:rFonts w:ascii="Arial" w:hAnsi="Arial" w:cs="Arial"/>
          <w:lang w:val="id-ID"/>
        </w:rPr>
      </w:pPr>
    </w:p>
    <w:p w:rsidR="00D01B26" w:rsidRDefault="00D01B26" w:rsidP="00C038AB">
      <w:pPr>
        <w:pStyle w:val="BodyTextIndent"/>
        <w:tabs>
          <w:tab w:val="left" w:pos="567"/>
          <w:tab w:val="left" w:pos="993"/>
          <w:tab w:val="left" w:pos="1418"/>
        </w:tabs>
        <w:spacing w:before="80"/>
        <w:ind w:firstLine="0"/>
        <w:rPr>
          <w:rFonts w:ascii="Arial" w:hAnsi="Arial" w:cs="Arial"/>
          <w:lang w:val="id-ID"/>
        </w:rPr>
      </w:pPr>
    </w:p>
    <w:p w:rsidR="00D01B26" w:rsidRDefault="00D01B26" w:rsidP="00C038AB">
      <w:pPr>
        <w:pStyle w:val="BodyTextIndent"/>
        <w:tabs>
          <w:tab w:val="left" w:pos="567"/>
          <w:tab w:val="left" w:pos="993"/>
          <w:tab w:val="left" w:pos="1418"/>
        </w:tabs>
        <w:spacing w:before="80"/>
        <w:ind w:firstLine="0"/>
        <w:rPr>
          <w:rFonts w:ascii="Arial" w:hAnsi="Arial" w:cs="Arial"/>
          <w:lang w:val="id-ID"/>
        </w:rPr>
      </w:pPr>
    </w:p>
    <w:p w:rsidR="00D01B26" w:rsidRDefault="00D01B26" w:rsidP="00C038AB">
      <w:pPr>
        <w:pStyle w:val="BodyTextIndent"/>
        <w:tabs>
          <w:tab w:val="left" w:pos="567"/>
          <w:tab w:val="left" w:pos="993"/>
          <w:tab w:val="left" w:pos="1418"/>
        </w:tabs>
        <w:spacing w:before="80"/>
        <w:ind w:firstLine="0"/>
        <w:rPr>
          <w:rFonts w:ascii="Arial" w:hAnsi="Arial" w:cs="Arial"/>
          <w:lang w:val="id-ID"/>
        </w:rPr>
      </w:pPr>
    </w:p>
    <w:p w:rsidR="00D01B26" w:rsidRDefault="00D01B26" w:rsidP="00C038AB">
      <w:pPr>
        <w:pStyle w:val="BodyTextIndent"/>
        <w:tabs>
          <w:tab w:val="left" w:pos="567"/>
          <w:tab w:val="left" w:pos="993"/>
          <w:tab w:val="left" w:pos="1418"/>
        </w:tabs>
        <w:spacing w:before="80"/>
        <w:ind w:firstLine="0"/>
        <w:rPr>
          <w:rFonts w:ascii="Arial" w:hAnsi="Arial" w:cs="Arial"/>
          <w:lang w:val="id-ID"/>
        </w:rPr>
      </w:pPr>
    </w:p>
    <w:p w:rsidR="00D01B26" w:rsidRDefault="00D01B26" w:rsidP="00C038AB">
      <w:pPr>
        <w:pStyle w:val="BodyTextIndent"/>
        <w:tabs>
          <w:tab w:val="left" w:pos="567"/>
          <w:tab w:val="left" w:pos="993"/>
          <w:tab w:val="left" w:pos="1418"/>
        </w:tabs>
        <w:spacing w:before="80"/>
        <w:ind w:firstLine="0"/>
        <w:rPr>
          <w:rFonts w:ascii="Arial" w:hAnsi="Arial" w:cs="Arial"/>
          <w:lang w:val="id-ID"/>
        </w:rPr>
      </w:pPr>
    </w:p>
    <w:p w:rsidR="00D01B26" w:rsidRDefault="00D01B26" w:rsidP="00C038AB">
      <w:pPr>
        <w:pStyle w:val="BodyTextIndent"/>
        <w:tabs>
          <w:tab w:val="left" w:pos="567"/>
          <w:tab w:val="left" w:pos="993"/>
          <w:tab w:val="left" w:pos="1418"/>
        </w:tabs>
        <w:spacing w:before="80"/>
        <w:ind w:firstLine="0"/>
        <w:rPr>
          <w:rFonts w:ascii="Arial" w:hAnsi="Arial" w:cs="Arial"/>
          <w:lang w:val="id-ID"/>
        </w:rPr>
      </w:pPr>
    </w:p>
    <w:p w:rsidR="00D01B26" w:rsidRPr="00075A0A" w:rsidRDefault="00D01B26" w:rsidP="00C038AB">
      <w:pPr>
        <w:pStyle w:val="BodyTextIndent"/>
        <w:tabs>
          <w:tab w:val="left" w:pos="567"/>
          <w:tab w:val="left" w:pos="993"/>
          <w:tab w:val="left" w:pos="1418"/>
        </w:tabs>
        <w:spacing w:before="80"/>
        <w:ind w:firstLine="0"/>
        <w:rPr>
          <w:rFonts w:ascii="Arial" w:hAnsi="Arial" w:cs="Arial"/>
          <w:lang w:val="id-ID"/>
        </w:rPr>
      </w:pPr>
    </w:p>
    <w:p w:rsidR="00C038AB" w:rsidRPr="00075A0A" w:rsidRDefault="000E5820" w:rsidP="00C038AB">
      <w:pPr>
        <w:pStyle w:val="BodyTextIndent"/>
        <w:tabs>
          <w:tab w:val="left" w:pos="567"/>
          <w:tab w:val="left" w:pos="993"/>
          <w:tab w:val="left" w:pos="1418"/>
        </w:tabs>
        <w:spacing w:before="80"/>
        <w:ind w:firstLine="0"/>
        <w:rPr>
          <w:rFonts w:ascii="Arial" w:hAnsi="Arial" w:cs="Arial"/>
          <w:lang w:val="id-ID"/>
        </w:rPr>
      </w:pPr>
      <w:r w:rsidRPr="00075A0A">
        <w:rPr>
          <w:rFonts w:ascii="Arial" w:hAnsi="Arial" w:cs="Arial"/>
          <w:lang w:val="id-ID"/>
        </w:rPr>
        <w:lastRenderedPageBreak/>
        <w:tab/>
        <w:t xml:space="preserve">4    </w:t>
      </w:r>
      <w:r w:rsidRPr="00075A0A">
        <w:rPr>
          <w:rFonts w:ascii="Arial" w:hAnsi="Arial" w:cs="Arial"/>
          <w:lang w:val="id-ID"/>
        </w:rPr>
        <w:tab/>
      </w:r>
      <w:r w:rsidRPr="00075A0A">
        <w:rPr>
          <w:rFonts w:ascii="Arial" w:hAnsi="Arial" w:cs="Arial"/>
          <w:b/>
          <w:u w:val="single"/>
          <w:lang w:val="id-ID"/>
        </w:rPr>
        <w:t>Permasalahan Pelaksanaan Penatausahaan BMN</w:t>
      </w:r>
    </w:p>
    <w:p w:rsidR="000E5820" w:rsidRPr="00075A0A" w:rsidRDefault="000E5820" w:rsidP="000E5820">
      <w:pPr>
        <w:pStyle w:val="BodyTextIndent"/>
        <w:tabs>
          <w:tab w:val="left" w:pos="567"/>
          <w:tab w:val="left" w:pos="993"/>
          <w:tab w:val="left" w:pos="1418"/>
        </w:tabs>
        <w:spacing w:before="80"/>
        <w:ind w:left="993" w:firstLine="0"/>
        <w:jc w:val="both"/>
        <w:rPr>
          <w:rFonts w:ascii="Arial" w:hAnsi="Arial" w:cs="Arial"/>
          <w:lang w:val="id-ID"/>
        </w:rPr>
      </w:pPr>
      <w:r w:rsidRPr="00075A0A">
        <w:rPr>
          <w:rFonts w:ascii="Arial" w:hAnsi="Arial" w:cs="Arial"/>
          <w:lang w:val="id-ID"/>
        </w:rPr>
        <w:t>Permasalahan permasalahan yang perlu disampaikan terkait dengan pelaksanaan Penata Usahaan dan Pengelolaan BMN antara lain :</w:t>
      </w:r>
    </w:p>
    <w:p w:rsidR="000E5820" w:rsidRPr="00075A0A" w:rsidRDefault="000E5820" w:rsidP="000E5820">
      <w:pPr>
        <w:pStyle w:val="BodyTextIndent"/>
        <w:numPr>
          <w:ilvl w:val="0"/>
          <w:numId w:val="12"/>
        </w:numPr>
        <w:tabs>
          <w:tab w:val="left" w:pos="567"/>
          <w:tab w:val="left" w:pos="993"/>
          <w:tab w:val="left" w:pos="1418"/>
        </w:tabs>
        <w:spacing w:before="80"/>
        <w:jc w:val="both"/>
        <w:rPr>
          <w:rFonts w:ascii="Arial" w:hAnsi="Arial" w:cs="Arial"/>
          <w:lang w:val="id-ID"/>
        </w:rPr>
      </w:pPr>
      <w:r w:rsidRPr="00075A0A">
        <w:rPr>
          <w:rFonts w:ascii="Arial" w:hAnsi="Arial" w:cs="Arial"/>
          <w:lang w:val="id-ID"/>
        </w:rPr>
        <w:t xml:space="preserve">Adanya Aturan aturan </w:t>
      </w:r>
      <w:r w:rsidR="003E4AA3" w:rsidRPr="00075A0A">
        <w:rPr>
          <w:rFonts w:ascii="Arial" w:hAnsi="Arial" w:cs="Arial"/>
          <w:lang w:val="id-ID"/>
        </w:rPr>
        <w:t xml:space="preserve"> Peraturan Pemerintah khususnya tentang Pengelolaan BMN maupun Peraturan </w:t>
      </w:r>
      <w:r w:rsidRPr="00075A0A">
        <w:rPr>
          <w:rFonts w:ascii="Arial" w:hAnsi="Arial" w:cs="Arial"/>
          <w:lang w:val="id-ID"/>
        </w:rPr>
        <w:t>M</w:t>
      </w:r>
      <w:r w:rsidR="003E4AA3" w:rsidRPr="00075A0A">
        <w:rPr>
          <w:rFonts w:ascii="Arial" w:hAnsi="Arial" w:cs="Arial"/>
          <w:lang w:val="id-ID"/>
        </w:rPr>
        <w:t xml:space="preserve">enteri </w:t>
      </w:r>
      <w:r w:rsidRPr="00075A0A">
        <w:rPr>
          <w:rFonts w:ascii="Arial" w:hAnsi="Arial" w:cs="Arial"/>
          <w:lang w:val="id-ID"/>
        </w:rPr>
        <w:t>K</w:t>
      </w:r>
      <w:r w:rsidR="003E4AA3" w:rsidRPr="00075A0A">
        <w:rPr>
          <w:rFonts w:ascii="Arial" w:hAnsi="Arial" w:cs="Arial"/>
          <w:lang w:val="id-ID"/>
        </w:rPr>
        <w:t>euagan</w:t>
      </w:r>
      <w:r w:rsidRPr="00075A0A">
        <w:rPr>
          <w:rFonts w:ascii="Arial" w:hAnsi="Arial" w:cs="Arial"/>
          <w:lang w:val="id-ID"/>
        </w:rPr>
        <w:t xml:space="preserve"> selalu bertambah dan bertambah.</w:t>
      </w:r>
    </w:p>
    <w:p w:rsidR="000E5820" w:rsidRPr="00075A0A" w:rsidRDefault="000E5820" w:rsidP="000E5820">
      <w:pPr>
        <w:pStyle w:val="BodyTextIndent"/>
        <w:numPr>
          <w:ilvl w:val="0"/>
          <w:numId w:val="12"/>
        </w:numPr>
        <w:tabs>
          <w:tab w:val="left" w:pos="567"/>
          <w:tab w:val="left" w:pos="993"/>
          <w:tab w:val="left" w:pos="1418"/>
        </w:tabs>
        <w:spacing w:before="80"/>
        <w:jc w:val="both"/>
        <w:rPr>
          <w:rFonts w:ascii="Arial" w:hAnsi="Arial" w:cs="Arial"/>
          <w:lang w:val="id-ID"/>
        </w:rPr>
      </w:pPr>
      <w:r w:rsidRPr="00075A0A">
        <w:rPr>
          <w:rFonts w:ascii="Arial" w:hAnsi="Arial" w:cs="Arial"/>
          <w:lang w:val="id-ID"/>
        </w:rPr>
        <w:t>Adanya Sistim Aplikasi baik Persediaan, dan SimakBMN selalu bertambah Versi baru sehingga kami Pengelola BMN harus selalu up date dengan perubahan tersebut</w:t>
      </w:r>
    </w:p>
    <w:p w:rsidR="000E5820" w:rsidRPr="00075A0A" w:rsidRDefault="000E5820" w:rsidP="000E5820">
      <w:pPr>
        <w:pStyle w:val="BodyTextIndent"/>
        <w:numPr>
          <w:ilvl w:val="0"/>
          <w:numId w:val="12"/>
        </w:numPr>
        <w:tabs>
          <w:tab w:val="left" w:pos="567"/>
          <w:tab w:val="left" w:pos="993"/>
          <w:tab w:val="left" w:pos="1418"/>
        </w:tabs>
        <w:spacing w:before="80"/>
        <w:jc w:val="both"/>
        <w:rPr>
          <w:rFonts w:ascii="Arial" w:hAnsi="Arial" w:cs="Arial"/>
          <w:lang w:val="id-ID"/>
        </w:rPr>
      </w:pPr>
      <w:r w:rsidRPr="00075A0A">
        <w:rPr>
          <w:rFonts w:ascii="Arial" w:hAnsi="Arial" w:cs="Arial"/>
          <w:lang w:val="id-ID"/>
        </w:rPr>
        <w:t>Adanya keterlambatan dari Bagian Pengadaan ATK Diklat maupun ATK kantor yang terlambat mengasihkan dokumen sehingga Pengelola kesulitan didalam pencatatan</w:t>
      </w:r>
    </w:p>
    <w:p w:rsidR="000E5820" w:rsidRDefault="000E5820" w:rsidP="000E5820">
      <w:pPr>
        <w:pStyle w:val="BodyTextIndent"/>
        <w:numPr>
          <w:ilvl w:val="0"/>
          <w:numId w:val="12"/>
        </w:numPr>
        <w:tabs>
          <w:tab w:val="left" w:pos="567"/>
          <w:tab w:val="left" w:pos="993"/>
          <w:tab w:val="left" w:pos="1418"/>
        </w:tabs>
        <w:spacing w:before="80"/>
        <w:jc w:val="both"/>
        <w:rPr>
          <w:rFonts w:ascii="Arial" w:hAnsi="Arial" w:cs="Arial"/>
          <w:lang w:val="id-ID"/>
        </w:rPr>
      </w:pPr>
      <w:r w:rsidRPr="00075A0A">
        <w:rPr>
          <w:rFonts w:ascii="Arial" w:hAnsi="Arial" w:cs="Arial"/>
          <w:lang w:val="id-ID"/>
        </w:rPr>
        <w:t>Keterlambatan dari pihak pengelola</w:t>
      </w:r>
      <w:r w:rsidR="003E4AA3" w:rsidRPr="00075A0A">
        <w:rPr>
          <w:rFonts w:ascii="Arial" w:hAnsi="Arial" w:cs="Arial"/>
          <w:lang w:val="id-ID"/>
        </w:rPr>
        <w:t xml:space="preserve"> SPM dan Pengelola SP2D menyerahkan berkas ke Pengelola BMN </w:t>
      </w:r>
    </w:p>
    <w:p w:rsidR="003E4AA3" w:rsidRPr="00075A0A" w:rsidRDefault="003E4AA3" w:rsidP="000E5820">
      <w:pPr>
        <w:pStyle w:val="BodyTextIndent"/>
        <w:numPr>
          <w:ilvl w:val="0"/>
          <w:numId w:val="12"/>
        </w:numPr>
        <w:tabs>
          <w:tab w:val="left" w:pos="567"/>
          <w:tab w:val="left" w:pos="993"/>
          <w:tab w:val="left" w:pos="1418"/>
        </w:tabs>
        <w:spacing w:before="80"/>
        <w:jc w:val="both"/>
        <w:rPr>
          <w:rFonts w:ascii="Arial" w:hAnsi="Arial" w:cs="Arial"/>
          <w:lang w:val="id-ID"/>
        </w:rPr>
      </w:pPr>
      <w:r w:rsidRPr="00075A0A">
        <w:rPr>
          <w:rFonts w:ascii="Arial" w:hAnsi="Arial" w:cs="Arial"/>
          <w:lang w:val="id-ID"/>
        </w:rPr>
        <w:t>Kurangnya koordinasi antara Pihak Pengadaan Barang ATK ataupun ATK kantor dengan pihak terkait ( Pengelola SPM dan SP2D ) dan Pengelola BMN serta Persediaan</w:t>
      </w:r>
      <w:r w:rsidR="00EA6B4C">
        <w:rPr>
          <w:rFonts w:ascii="Arial" w:hAnsi="Arial" w:cs="Arial"/>
          <w:lang w:val="id-ID"/>
        </w:rPr>
        <w:t xml:space="preserve"> serta </w:t>
      </w:r>
    </w:p>
    <w:p w:rsidR="003E4AA3" w:rsidRDefault="003E4AA3" w:rsidP="003E4AA3">
      <w:pPr>
        <w:pStyle w:val="BodyTextIndent"/>
        <w:tabs>
          <w:tab w:val="left" w:pos="567"/>
          <w:tab w:val="left" w:pos="993"/>
          <w:tab w:val="left" w:pos="1418"/>
        </w:tabs>
        <w:spacing w:before="80"/>
        <w:ind w:firstLine="0"/>
        <w:jc w:val="both"/>
        <w:rPr>
          <w:rFonts w:ascii="Arial" w:hAnsi="Arial" w:cs="Arial"/>
          <w:lang w:val="id-ID"/>
        </w:rPr>
      </w:pPr>
    </w:p>
    <w:p w:rsidR="003E4AA3" w:rsidRPr="00A43EC1" w:rsidRDefault="003E4AA3" w:rsidP="003E4AA3">
      <w:pPr>
        <w:pStyle w:val="BodyTextIndent"/>
        <w:tabs>
          <w:tab w:val="left" w:pos="567"/>
          <w:tab w:val="left" w:pos="993"/>
          <w:tab w:val="left" w:pos="1418"/>
        </w:tabs>
        <w:spacing w:before="80"/>
        <w:ind w:firstLine="0"/>
        <w:jc w:val="both"/>
        <w:rPr>
          <w:rFonts w:ascii="Arial" w:hAnsi="Arial" w:cs="Arial"/>
          <w:b/>
          <w:lang w:val="id-ID"/>
        </w:rPr>
      </w:pPr>
      <w:r w:rsidRPr="00075A0A">
        <w:rPr>
          <w:rFonts w:ascii="Arial" w:hAnsi="Arial" w:cs="Arial"/>
          <w:lang w:val="id-ID"/>
        </w:rPr>
        <w:tab/>
      </w:r>
      <w:r w:rsidRPr="00A43EC1">
        <w:rPr>
          <w:rFonts w:ascii="Arial" w:hAnsi="Arial" w:cs="Arial"/>
          <w:b/>
          <w:lang w:val="id-ID"/>
        </w:rPr>
        <w:t>5.</w:t>
      </w:r>
      <w:r w:rsidRPr="00A43EC1">
        <w:rPr>
          <w:rFonts w:ascii="Arial" w:hAnsi="Arial" w:cs="Arial"/>
          <w:b/>
          <w:lang w:val="id-ID"/>
        </w:rPr>
        <w:tab/>
        <w:t>Langkah – Langkah Strategis sebagai Alternatif Penyelesaian Masalah</w:t>
      </w:r>
    </w:p>
    <w:p w:rsidR="003E4AA3" w:rsidRPr="00075A0A" w:rsidRDefault="003E4AA3" w:rsidP="003E4AA3">
      <w:pPr>
        <w:pStyle w:val="BodyTextIndent"/>
        <w:tabs>
          <w:tab w:val="left" w:pos="567"/>
          <w:tab w:val="left" w:pos="993"/>
          <w:tab w:val="left" w:pos="1418"/>
        </w:tabs>
        <w:spacing w:before="80"/>
        <w:ind w:left="993" w:firstLine="0"/>
        <w:jc w:val="both"/>
        <w:rPr>
          <w:rFonts w:ascii="Arial" w:hAnsi="Arial" w:cs="Arial"/>
          <w:lang w:val="id-ID"/>
        </w:rPr>
      </w:pPr>
      <w:r w:rsidRPr="00075A0A">
        <w:rPr>
          <w:rFonts w:ascii="Arial" w:hAnsi="Arial" w:cs="Arial"/>
          <w:lang w:val="id-ID"/>
        </w:rPr>
        <w:t>Dalam Rangka penyelesaian masalah terkait pelaksanaan Penatausahaan BMN pada Kementerian Perindustrian langkah langkah strategis yang perlu dilakukan antrara lain:</w:t>
      </w:r>
    </w:p>
    <w:p w:rsidR="003E4AA3" w:rsidRPr="00075A0A" w:rsidRDefault="00761BEE" w:rsidP="003E4AA3">
      <w:pPr>
        <w:pStyle w:val="BodyTextIndent"/>
        <w:numPr>
          <w:ilvl w:val="0"/>
          <w:numId w:val="13"/>
        </w:numPr>
        <w:tabs>
          <w:tab w:val="left" w:pos="567"/>
          <w:tab w:val="left" w:pos="993"/>
          <w:tab w:val="left" w:pos="1418"/>
        </w:tabs>
        <w:spacing w:before="80"/>
        <w:jc w:val="both"/>
        <w:rPr>
          <w:rFonts w:ascii="Arial" w:hAnsi="Arial" w:cs="Arial"/>
          <w:lang w:val="id-ID"/>
        </w:rPr>
      </w:pPr>
      <w:r w:rsidRPr="00075A0A">
        <w:rPr>
          <w:rFonts w:ascii="Arial" w:hAnsi="Arial" w:cs="Arial"/>
          <w:lang w:val="id-ID"/>
        </w:rPr>
        <w:t>Perlu adanya Bimtek, Sosialisasi dan Workshop secara kontiyu</w:t>
      </w:r>
    </w:p>
    <w:p w:rsidR="00761BEE" w:rsidRPr="00075A0A" w:rsidRDefault="00761BEE" w:rsidP="003E4AA3">
      <w:pPr>
        <w:pStyle w:val="BodyTextIndent"/>
        <w:numPr>
          <w:ilvl w:val="0"/>
          <w:numId w:val="13"/>
        </w:numPr>
        <w:tabs>
          <w:tab w:val="left" w:pos="567"/>
          <w:tab w:val="left" w:pos="993"/>
          <w:tab w:val="left" w:pos="1418"/>
        </w:tabs>
        <w:spacing w:before="80"/>
        <w:jc w:val="both"/>
        <w:rPr>
          <w:rFonts w:ascii="Arial" w:hAnsi="Arial" w:cs="Arial"/>
          <w:lang w:val="id-ID"/>
        </w:rPr>
      </w:pPr>
      <w:r w:rsidRPr="00075A0A">
        <w:rPr>
          <w:rFonts w:ascii="Arial" w:hAnsi="Arial" w:cs="Arial"/>
          <w:lang w:val="id-ID"/>
        </w:rPr>
        <w:t xml:space="preserve">Perlu adanya Sistem Aplikasi yang benar benar valid dan jangan di sampaikan pas periode Penyusunan Laporan </w:t>
      </w:r>
    </w:p>
    <w:p w:rsidR="00761BEE" w:rsidRPr="00075A0A" w:rsidRDefault="00761BEE" w:rsidP="003E4AA3">
      <w:pPr>
        <w:pStyle w:val="BodyTextIndent"/>
        <w:numPr>
          <w:ilvl w:val="0"/>
          <w:numId w:val="13"/>
        </w:numPr>
        <w:tabs>
          <w:tab w:val="left" w:pos="567"/>
          <w:tab w:val="left" w:pos="993"/>
          <w:tab w:val="left" w:pos="1418"/>
        </w:tabs>
        <w:spacing w:before="80"/>
        <w:jc w:val="both"/>
        <w:rPr>
          <w:rFonts w:ascii="Arial" w:hAnsi="Arial" w:cs="Arial"/>
          <w:lang w:val="id-ID"/>
        </w:rPr>
      </w:pPr>
      <w:r w:rsidRPr="00075A0A">
        <w:rPr>
          <w:rFonts w:ascii="Arial" w:hAnsi="Arial" w:cs="Arial"/>
          <w:lang w:val="id-ID"/>
        </w:rPr>
        <w:t xml:space="preserve">Dimohon kerjasamanya dengan baik antara Pengadaan Barang dan jasa segera memberi tembusan berkas ke Petugas Pengelola BMN dan Persediaan </w:t>
      </w:r>
    </w:p>
    <w:p w:rsidR="00761BEE" w:rsidRPr="00075A0A" w:rsidRDefault="00761BEE" w:rsidP="003E4AA3">
      <w:pPr>
        <w:pStyle w:val="BodyTextIndent"/>
        <w:numPr>
          <w:ilvl w:val="0"/>
          <w:numId w:val="13"/>
        </w:numPr>
        <w:tabs>
          <w:tab w:val="left" w:pos="567"/>
          <w:tab w:val="left" w:pos="993"/>
          <w:tab w:val="left" w:pos="1418"/>
        </w:tabs>
        <w:spacing w:before="80"/>
        <w:jc w:val="both"/>
        <w:rPr>
          <w:rFonts w:ascii="Arial" w:hAnsi="Arial" w:cs="Arial"/>
          <w:lang w:val="id-ID"/>
        </w:rPr>
      </w:pPr>
      <w:r w:rsidRPr="00075A0A">
        <w:rPr>
          <w:rFonts w:ascii="Arial" w:hAnsi="Arial" w:cs="Arial"/>
          <w:lang w:val="id-ID"/>
        </w:rPr>
        <w:t>Dimohon kerjasamanya antar Petugas terkait dengan Pengelolaan SPM dan SP2D memberikan Laporan ke Pengelola BMN dan Persediaan</w:t>
      </w:r>
    </w:p>
    <w:p w:rsidR="00761BEE" w:rsidRPr="00075A0A" w:rsidRDefault="00761BEE" w:rsidP="003E4AA3">
      <w:pPr>
        <w:pStyle w:val="BodyTextIndent"/>
        <w:numPr>
          <w:ilvl w:val="0"/>
          <w:numId w:val="13"/>
        </w:numPr>
        <w:tabs>
          <w:tab w:val="left" w:pos="567"/>
          <w:tab w:val="left" w:pos="993"/>
          <w:tab w:val="left" w:pos="1418"/>
        </w:tabs>
        <w:spacing w:before="80"/>
        <w:jc w:val="both"/>
        <w:rPr>
          <w:rFonts w:ascii="Arial" w:hAnsi="Arial" w:cs="Arial"/>
          <w:lang w:val="id-ID"/>
        </w:rPr>
      </w:pPr>
      <w:r w:rsidRPr="00075A0A">
        <w:rPr>
          <w:rFonts w:ascii="Arial" w:hAnsi="Arial" w:cs="Arial"/>
          <w:lang w:val="id-ID"/>
        </w:rPr>
        <w:t>Perlu adanya koordinasi semua petugas terkait ( Bagian Pengadaan Barang dan Jasa, Pengelola SPM dan SP2D serta Pengelola BMN dan Persediaan )</w:t>
      </w:r>
      <w:r w:rsidR="00EA6B4C">
        <w:rPr>
          <w:rFonts w:ascii="Arial" w:hAnsi="Arial" w:cs="Arial"/>
          <w:lang w:val="id-ID"/>
        </w:rPr>
        <w:t xml:space="preserve"> serta pe</w:t>
      </w:r>
    </w:p>
    <w:p w:rsidR="000E5820" w:rsidRDefault="003E4AA3" w:rsidP="000E5820">
      <w:pPr>
        <w:pStyle w:val="BodyTextIndent"/>
        <w:tabs>
          <w:tab w:val="left" w:pos="567"/>
          <w:tab w:val="left" w:pos="993"/>
          <w:tab w:val="left" w:pos="1418"/>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p>
    <w:p w:rsidR="00EA6B4C" w:rsidRPr="00075A0A" w:rsidRDefault="00EA6B4C" w:rsidP="000E5820">
      <w:pPr>
        <w:pStyle w:val="BodyTextIndent"/>
        <w:tabs>
          <w:tab w:val="left" w:pos="567"/>
          <w:tab w:val="left" w:pos="993"/>
          <w:tab w:val="left" w:pos="1418"/>
        </w:tabs>
        <w:spacing w:before="80"/>
        <w:ind w:firstLine="0"/>
        <w:jc w:val="both"/>
        <w:rPr>
          <w:rFonts w:ascii="Arial" w:hAnsi="Arial" w:cs="Arial"/>
          <w:lang w:val="id-ID"/>
        </w:rPr>
      </w:pPr>
    </w:p>
    <w:p w:rsidR="000E5820" w:rsidRPr="00075A0A" w:rsidRDefault="00761BEE" w:rsidP="000E5820">
      <w:pPr>
        <w:pStyle w:val="BodyTextIndent"/>
        <w:tabs>
          <w:tab w:val="left" w:pos="567"/>
          <w:tab w:val="left" w:pos="993"/>
          <w:tab w:val="left" w:pos="1418"/>
        </w:tabs>
        <w:spacing w:before="80"/>
        <w:ind w:firstLine="0"/>
        <w:jc w:val="both"/>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r w:rsidR="00B016EB" w:rsidRPr="00075A0A">
        <w:rPr>
          <w:rFonts w:ascii="Arial" w:hAnsi="Arial" w:cs="Arial"/>
          <w:lang w:val="id-ID"/>
        </w:rPr>
        <w:t xml:space="preserve"> </w:t>
      </w:r>
      <w:r w:rsidR="00EA6B4C">
        <w:rPr>
          <w:rFonts w:ascii="Arial" w:hAnsi="Arial" w:cs="Arial"/>
          <w:lang w:val="id-ID"/>
        </w:rPr>
        <w:tab/>
      </w:r>
      <w:r w:rsidR="00EA6B4C">
        <w:rPr>
          <w:rFonts w:ascii="Arial" w:hAnsi="Arial" w:cs="Arial"/>
          <w:lang w:val="id-ID"/>
        </w:rPr>
        <w:tab/>
      </w:r>
      <w:r w:rsidR="00EA6B4C">
        <w:rPr>
          <w:rFonts w:ascii="Arial" w:hAnsi="Arial" w:cs="Arial"/>
          <w:lang w:val="id-ID"/>
        </w:rPr>
        <w:tab/>
      </w:r>
      <w:r w:rsidRPr="00075A0A">
        <w:rPr>
          <w:rFonts w:ascii="Arial" w:hAnsi="Arial" w:cs="Arial"/>
          <w:lang w:val="id-ID"/>
        </w:rPr>
        <w:t>Penanggung Jawab Kuasa Pengguna Barang</w:t>
      </w:r>
    </w:p>
    <w:p w:rsidR="00761BEE" w:rsidRPr="00075A0A" w:rsidRDefault="00EA6B4C" w:rsidP="000E5820">
      <w:pPr>
        <w:pStyle w:val="BodyTextIndent"/>
        <w:tabs>
          <w:tab w:val="left" w:pos="567"/>
          <w:tab w:val="left" w:pos="993"/>
          <w:tab w:val="left" w:pos="1418"/>
        </w:tabs>
        <w:spacing w:before="80"/>
        <w:ind w:firstLine="0"/>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 xml:space="preserve">     </w:t>
      </w:r>
      <w:r w:rsidR="00761BEE" w:rsidRPr="00075A0A">
        <w:rPr>
          <w:rFonts w:ascii="Arial" w:hAnsi="Arial" w:cs="Arial"/>
          <w:lang w:val="id-ID"/>
        </w:rPr>
        <w:t>Periode Semester II dan Tahunan 2016</w:t>
      </w:r>
    </w:p>
    <w:p w:rsidR="00761BEE" w:rsidRPr="00075A0A" w:rsidRDefault="00EA6B4C" w:rsidP="000E5820">
      <w:pPr>
        <w:pStyle w:val="BodyTextIndent"/>
        <w:tabs>
          <w:tab w:val="left" w:pos="567"/>
          <w:tab w:val="left" w:pos="993"/>
          <w:tab w:val="left" w:pos="1418"/>
        </w:tabs>
        <w:spacing w:before="80"/>
        <w:ind w:firstLine="0"/>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 xml:space="preserve">     </w:t>
      </w:r>
      <w:r w:rsidR="00761BEE" w:rsidRPr="00075A0A">
        <w:rPr>
          <w:rFonts w:ascii="Arial" w:hAnsi="Arial" w:cs="Arial"/>
          <w:lang w:val="id-ID"/>
        </w:rPr>
        <w:t xml:space="preserve"> Kepala Balai Diklat Industri Surabaya</w:t>
      </w:r>
    </w:p>
    <w:p w:rsidR="00C038AB" w:rsidRPr="00075A0A" w:rsidRDefault="00C038AB" w:rsidP="00C038AB">
      <w:pPr>
        <w:pStyle w:val="BodyTextIndent"/>
        <w:tabs>
          <w:tab w:val="left" w:pos="567"/>
          <w:tab w:val="left" w:pos="993"/>
          <w:tab w:val="left" w:pos="1418"/>
        </w:tabs>
        <w:spacing w:before="80"/>
        <w:ind w:firstLine="0"/>
        <w:rPr>
          <w:rFonts w:ascii="Arial" w:hAnsi="Arial" w:cs="Arial"/>
          <w:lang w:val="id-ID"/>
        </w:rPr>
      </w:pPr>
      <w:r w:rsidRPr="00075A0A">
        <w:rPr>
          <w:rFonts w:ascii="Arial" w:hAnsi="Arial" w:cs="Arial"/>
          <w:lang w:val="id-ID"/>
        </w:rPr>
        <w:tab/>
      </w:r>
      <w:r w:rsidRPr="00075A0A">
        <w:rPr>
          <w:rFonts w:ascii="Arial" w:hAnsi="Arial" w:cs="Arial"/>
          <w:lang w:val="id-ID"/>
        </w:rPr>
        <w:tab/>
      </w:r>
      <w:r w:rsidRPr="00075A0A">
        <w:rPr>
          <w:rFonts w:ascii="Arial" w:hAnsi="Arial" w:cs="Arial"/>
          <w:lang w:val="id-ID"/>
        </w:rPr>
        <w:tab/>
      </w:r>
    </w:p>
    <w:p w:rsidR="00761BEE" w:rsidRPr="00075A0A" w:rsidRDefault="00761BEE" w:rsidP="00C038AB">
      <w:pPr>
        <w:pStyle w:val="BodyTextIndent"/>
        <w:tabs>
          <w:tab w:val="left" w:pos="567"/>
          <w:tab w:val="left" w:pos="993"/>
          <w:tab w:val="left" w:pos="1418"/>
        </w:tabs>
        <w:spacing w:before="80"/>
        <w:ind w:firstLine="0"/>
        <w:rPr>
          <w:rFonts w:ascii="Arial" w:hAnsi="Arial" w:cs="Arial"/>
          <w:lang w:val="id-ID"/>
        </w:rPr>
      </w:pPr>
    </w:p>
    <w:p w:rsidR="00761BEE" w:rsidRPr="00075A0A" w:rsidRDefault="00EA6B4C" w:rsidP="00C038AB">
      <w:pPr>
        <w:pStyle w:val="BodyTextIndent"/>
        <w:tabs>
          <w:tab w:val="left" w:pos="567"/>
          <w:tab w:val="left" w:pos="993"/>
          <w:tab w:val="left" w:pos="1418"/>
        </w:tabs>
        <w:spacing w:before="80"/>
        <w:ind w:firstLine="0"/>
        <w:rPr>
          <w:rFonts w:ascii="Arial" w:hAnsi="Arial" w:cs="Arial"/>
          <w:u w:val="single"/>
          <w:lang w:val="id-ID"/>
        </w:rPr>
      </w:pPr>
      <w:r>
        <w:rPr>
          <w:rFonts w:ascii="Arial" w:hAnsi="Arial" w:cs="Arial"/>
          <w:lang w:val="id-ID"/>
        </w:rPr>
        <w:t xml:space="preserve">  </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 xml:space="preserve">      </w:t>
      </w:r>
      <w:r w:rsidR="00761BEE" w:rsidRPr="00075A0A">
        <w:rPr>
          <w:rFonts w:ascii="Arial" w:hAnsi="Arial" w:cs="Arial"/>
          <w:u w:val="single"/>
          <w:lang w:val="id-ID"/>
        </w:rPr>
        <w:t>YULIUS SARJONO EDDY, SE,MM</w:t>
      </w:r>
    </w:p>
    <w:p w:rsidR="00761BEE" w:rsidRPr="00075A0A" w:rsidRDefault="00EA6B4C" w:rsidP="00C038AB">
      <w:pPr>
        <w:pStyle w:val="BodyTextIndent"/>
        <w:tabs>
          <w:tab w:val="left" w:pos="567"/>
          <w:tab w:val="left" w:pos="993"/>
          <w:tab w:val="left" w:pos="1418"/>
        </w:tabs>
        <w:spacing w:before="80"/>
        <w:ind w:firstLine="0"/>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 xml:space="preserve">  </w:t>
      </w:r>
      <w:r w:rsidR="00761BEE" w:rsidRPr="00075A0A">
        <w:rPr>
          <w:rFonts w:ascii="Arial" w:hAnsi="Arial" w:cs="Arial"/>
          <w:lang w:val="id-ID"/>
        </w:rPr>
        <w:t>NIP. 19591025 198103 1004</w:t>
      </w:r>
    </w:p>
    <w:p w:rsidR="00C038AB" w:rsidRPr="00075A0A" w:rsidRDefault="00C038AB" w:rsidP="00C038AB">
      <w:pPr>
        <w:pStyle w:val="BodyTextIndent"/>
        <w:tabs>
          <w:tab w:val="left" w:pos="567"/>
          <w:tab w:val="left" w:pos="993"/>
          <w:tab w:val="left" w:pos="1418"/>
        </w:tabs>
        <w:spacing w:before="80"/>
        <w:ind w:firstLine="0"/>
        <w:rPr>
          <w:rFonts w:ascii="Arial" w:hAnsi="Arial" w:cs="Arial"/>
          <w:lang w:val="id-ID"/>
        </w:rPr>
      </w:pPr>
    </w:p>
    <w:p w:rsidR="00C038AB" w:rsidRPr="00075A0A" w:rsidRDefault="00C038AB" w:rsidP="00034C70">
      <w:pPr>
        <w:pStyle w:val="BodyTextIndent"/>
        <w:tabs>
          <w:tab w:val="left" w:pos="567"/>
          <w:tab w:val="left" w:pos="993"/>
          <w:tab w:val="left" w:pos="1418"/>
        </w:tabs>
        <w:spacing w:before="80"/>
        <w:ind w:firstLine="0"/>
        <w:rPr>
          <w:rFonts w:ascii="Arial" w:hAnsi="Arial" w:cs="Arial"/>
          <w:lang w:val="id-ID"/>
        </w:rPr>
      </w:pPr>
    </w:p>
    <w:p w:rsidR="00034C70" w:rsidRPr="00075A0A" w:rsidRDefault="00034C70" w:rsidP="00C976FE">
      <w:pPr>
        <w:pStyle w:val="BodyTextIndent"/>
        <w:tabs>
          <w:tab w:val="left" w:pos="567"/>
          <w:tab w:val="left" w:pos="993"/>
        </w:tabs>
        <w:spacing w:before="80"/>
        <w:ind w:firstLine="0"/>
        <w:rPr>
          <w:rFonts w:ascii="Arial" w:hAnsi="Arial" w:cs="Arial"/>
          <w:lang w:val="id-ID"/>
        </w:rPr>
      </w:pPr>
    </w:p>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en-US"/>
        </w:rPr>
      </w:pPr>
    </w:p>
    <w:p w:rsidR="006C45A6" w:rsidRPr="00075A0A" w:rsidRDefault="006C45A6" w:rsidP="006C45A6">
      <w:pPr>
        <w:pStyle w:val="BodyTextIndent"/>
        <w:spacing w:before="80"/>
        <w:ind w:firstLine="0"/>
        <w:rPr>
          <w:rFonts w:ascii="Arial" w:hAnsi="Arial" w:cs="Arial"/>
          <w:lang w:val="en-US"/>
        </w:rPr>
      </w:pPr>
    </w:p>
    <w:p w:rsidR="006C45A6" w:rsidRDefault="006C45A6" w:rsidP="006C45A6">
      <w:pPr>
        <w:pStyle w:val="BodyTextIndent"/>
        <w:spacing w:before="80"/>
        <w:ind w:firstLine="0"/>
        <w:rPr>
          <w:lang w:val="en-US"/>
        </w:rPr>
      </w:pPr>
    </w:p>
    <w:p w:rsidR="006C45A6" w:rsidRDefault="006C45A6" w:rsidP="006C45A6">
      <w:pPr>
        <w:pStyle w:val="BodyTextIndent"/>
        <w:spacing w:before="80"/>
        <w:ind w:firstLine="0"/>
        <w:rPr>
          <w:lang w:val="en-US"/>
        </w:rPr>
      </w:pPr>
    </w:p>
    <w:p w:rsidR="006C45A6" w:rsidRDefault="006C45A6" w:rsidP="006C45A6">
      <w:pPr>
        <w:pStyle w:val="BodyTextIndent"/>
        <w:spacing w:before="80"/>
        <w:ind w:firstLine="0"/>
        <w:rPr>
          <w:lang w:val="en-US"/>
        </w:rPr>
      </w:pPr>
    </w:p>
    <w:p w:rsidR="00631779" w:rsidRDefault="00631779" w:rsidP="006C45A6">
      <w:pPr>
        <w:pStyle w:val="BodyTextIndent"/>
        <w:spacing w:before="80"/>
        <w:rPr>
          <w:lang w:val="id-ID"/>
        </w:rPr>
      </w:pPr>
    </w:p>
    <w:p w:rsidR="00631779" w:rsidRDefault="00631779" w:rsidP="00631779">
      <w:pPr>
        <w:pStyle w:val="BodyTextIndent"/>
        <w:spacing w:before="80"/>
        <w:ind w:left="426" w:firstLine="0"/>
        <w:rPr>
          <w:lang w:val="id-ID"/>
        </w:rPr>
      </w:pPr>
    </w:p>
    <w:p w:rsidR="00631779" w:rsidRDefault="00631779" w:rsidP="00631779">
      <w:pPr>
        <w:pStyle w:val="BodyTextIndent"/>
        <w:spacing w:before="80"/>
        <w:ind w:left="426" w:firstLine="0"/>
        <w:rPr>
          <w:lang w:val="id-ID"/>
        </w:rPr>
      </w:pPr>
    </w:p>
    <w:p w:rsidR="00631779" w:rsidRPr="007F2A2A" w:rsidRDefault="00631779" w:rsidP="00631779">
      <w:pPr>
        <w:pStyle w:val="BodyTextIndent"/>
        <w:spacing w:before="80"/>
        <w:ind w:left="426" w:firstLine="0"/>
        <w:rPr>
          <w:lang w:val="id-ID"/>
        </w:rPr>
      </w:pPr>
    </w:p>
    <w:p w:rsidR="00631779" w:rsidRPr="007F2A2A" w:rsidRDefault="00631779" w:rsidP="00631779"/>
    <w:p w:rsidR="00631779" w:rsidRDefault="00631779" w:rsidP="00631779">
      <w:pPr>
        <w:jc w:val="both"/>
      </w:pPr>
    </w:p>
    <w:sectPr w:rsidR="00631779" w:rsidSect="00D01B26">
      <w:footerReference w:type="default" r:id="rId7"/>
      <w:pgSz w:w="11907" w:h="16839" w:code="9"/>
      <w:pgMar w:top="1134" w:right="992"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A9" w:rsidRDefault="00C023A9" w:rsidP="009A1980">
      <w:pPr>
        <w:spacing w:after="0" w:line="240" w:lineRule="auto"/>
      </w:pPr>
      <w:r>
        <w:separator/>
      </w:r>
    </w:p>
  </w:endnote>
  <w:endnote w:type="continuationSeparator" w:id="0">
    <w:p w:rsidR="00C023A9" w:rsidRDefault="00C023A9" w:rsidP="009A1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713200"/>
      <w:docPartObj>
        <w:docPartGallery w:val="Page Numbers (Bottom of Page)"/>
        <w:docPartUnique/>
      </w:docPartObj>
    </w:sdtPr>
    <w:sdtEndPr>
      <w:rPr>
        <w:noProof/>
      </w:rPr>
    </w:sdtEndPr>
    <w:sdtContent>
      <w:p w:rsidR="00D01B26" w:rsidRDefault="000448F5">
        <w:pPr>
          <w:pStyle w:val="Footer"/>
          <w:jc w:val="right"/>
        </w:pPr>
        <w:r>
          <w:fldChar w:fldCharType="begin"/>
        </w:r>
        <w:r w:rsidR="00D01B26">
          <w:instrText xml:space="preserve"> PAGE   \* MERGEFORMAT </w:instrText>
        </w:r>
        <w:r>
          <w:fldChar w:fldCharType="separate"/>
        </w:r>
        <w:r w:rsidR="003D456D">
          <w:rPr>
            <w:noProof/>
          </w:rPr>
          <w:t>25</w:t>
        </w:r>
        <w:r>
          <w:rPr>
            <w:noProof/>
          </w:rPr>
          <w:fldChar w:fldCharType="end"/>
        </w:r>
      </w:p>
    </w:sdtContent>
  </w:sdt>
  <w:p w:rsidR="00D01B26" w:rsidRDefault="00D01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A9" w:rsidRDefault="00C023A9" w:rsidP="009A1980">
      <w:pPr>
        <w:spacing w:after="0" w:line="240" w:lineRule="auto"/>
      </w:pPr>
      <w:r>
        <w:separator/>
      </w:r>
    </w:p>
  </w:footnote>
  <w:footnote w:type="continuationSeparator" w:id="0">
    <w:p w:rsidR="00C023A9" w:rsidRDefault="00C023A9" w:rsidP="009A1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A9A"/>
    <w:multiLevelType w:val="hybridMultilevel"/>
    <w:tmpl w:val="735603AE"/>
    <w:lvl w:ilvl="0" w:tplc="A9606D46">
      <w:start w:val="1"/>
      <w:numFmt w:val="lowerLetter"/>
      <w:lvlText w:val="%1."/>
      <w:lvlJc w:val="left"/>
      <w:pPr>
        <w:ind w:left="928" w:hanging="360"/>
      </w:pPr>
      <w:rPr>
        <w:rFonts w:cs="Times New Roman" w:hint="default"/>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1">
    <w:nsid w:val="01BD6E12"/>
    <w:multiLevelType w:val="hybridMultilevel"/>
    <w:tmpl w:val="2004834A"/>
    <w:lvl w:ilvl="0" w:tplc="6DF2659E">
      <w:start w:val="1"/>
      <w:numFmt w:val="lowerLetter"/>
      <w:lvlText w:val="%1."/>
      <w:lvlJc w:val="left"/>
      <w:pPr>
        <w:ind w:left="981" w:hanging="55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9F77B9"/>
    <w:multiLevelType w:val="hybridMultilevel"/>
    <w:tmpl w:val="D4C06CC0"/>
    <w:lvl w:ilvl="0" w:tplc="7D86ED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480369D"/>
    <w:multiLevelType w:val="hybridMultilevel"/>
    <w:tmpl w:val="A322C5A0"/>
    <w:lvl w:ilvl="0" w:tplc="F448F928">
      <w:start w:val="1"/>
      <w:numFmt w:val="decimal"/>
      <w:lvlText w:val="%1."/>
      <w:lvlJc w:val="left"/>
      <w:pPr>
        <w:ind w:left="1041" w:hanging="61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7AF3F95"/>
    <w:multiLevelType w:val="hybridMultilevel"/>
    <w:tmpl w:val="65F4BA82"/>
    <w:lvl w:ilvl="0" w:tplc="2D4E7274">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
    <w:nsid w:val="1C3D04FB"/>
    <w:multiLevelType w:val="hybridMultilevel"/>
    <w:tmpl w:val="2340BFA8"/>
    <w:lvl w:ilvl="0" w:tplc="6C9AB556">
      <w:numFmt w:val="bullet"/>
      <w:lvlText w:val="-"/>
      <w:lvlJc w:val="left"/>
      <w:pPr>
        <w:ind w:left="786" w:hanging="360"/>
      </w:pPr>
      <w:rPr>
        <w:rFonts w:ascii="Book Antiqua" w:eastAsia="Times New Roman" w:hAnsi="Book Antiqua" w:cs="Calibri"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
    <w:nsid w:val="2439679E"/>
    <w:multiLevelType w:val="hybridMultilevel"/>
    <w:tmpl w:val="DB4EBB60"/>
    <w:lvl w:ilvl="0" w:tplc="F1C0FCEE">
      <w:start w:val="1"/>
      <w:numFmt w:val="lowerLetter"/>
      <w:lvlText w:val="%1."/>
      <w:lvlJc w:val="left"/>
      <w:pPr>
        <w:ind w:left="981" w:hanging="555"/>
      </w:pPr>
      <w:rPr>
        <w:rFonts w:hint="default"/>
      </w:rPr>
    </w:lvl>
    <w:lvl w:ilvl="1" w:tplc="94B8E768">
      <w:start w:val="1"/>
      <w:numFmt w:val="decimal"/>
      <w:lvlText w:val="%2)"/>
      <w:lvlJc w:val="left"/>
      <w:pPr>
        <w:ind w:left="1866" w:hanging="72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05B5BD1"/>
    <w:multiLevelType w:val="hybridMultilevel"/>
    <w:tmpl w:val="342E4CF6"/>
    <w:lvl w:ilvl="0" w:tplc="53EC18D0">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8">
    <w:nsid w:val="349D3411"/>
    <w:multiLevelType w:val="hybridMultilevel"/>
    <w:tmpl w:val="7C36ACBE"/>
    <w:lvl w:ilvl="0" w:tplc="96CA6F84">
      <w:start w:val="1"/>
      <w:numFmt w:val="upperRoman"/>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7F7461"/>
    <w:multiLevelType w:val="hybridMultilevel"/>
    <w:tmpl w:val="13E0FDA2"/>
    <w:lvl w:ilvl="0" w:tplc="EE2EEAE6">
      <w:start w:val="3"/>
      <w:numFmt w:val="bullet"/>
      <w:lvlText w:val="-"/>
      <w:lvlJc w:val="left"/>
      <w:pPr>
        <w:ind w:left="1146" w:hanging="360"/>
      </w:pPr>
      <w:rPr>
        <w:rFonts w:ascii="Calibri" w:eastAsiaTheme="minorHAnsi" w:hAnsi="Calibri" w:cstheme="minorBidi"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50841DED"/>
    <w:multiLevelType w:val="hybridMultilevel"/>
    <w:tmpl w:val="292C01AC"/>
    <w:lvl w:ilvl="0" w:tplc="AE9E838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404A1F"/>
    <w:multiLevelType w:val="hybridMultilevel"/>
    <w:tmpl w:val="E7D0D368"/>
    <w:lvl w:ilvl="0" w:tplc="2808037C">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2">
    <w:nsid w:val="60C66041"/>
    <w:multiLevelType w:val="hybridMultilevel"/>
    <w:tmpl w:val="278A2126"/>
    <w:lvl w:ilvl="0" w:tplc="3A483C20">
      <w:start w:val="2"/>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10"/>
  </w:num>
  <w:num w:numId="2">
    <w:abstractNumId w:val="2"/>
  </w:num>
  <w:num w:numId="3">
    <w:abstractNumId w:val="9"/>
  </w:num>
  <w:num w:numId="4">
    <w:abstractNumId w:val="8"/>
  </w:num>
  <w:num w:numId="5">
    <w:abstractNumId w:val="5"/>
  </w:num>
  <w:num w:numId="6">
    <w:abstractNumId w:val="3"/>
  </w:num>
  <w:num w:numId="7">
    <w:abstractNumId w:val="6"/>
  </w:num>
  <w:num w:numId="8">
    <w:abstractNumId w:val="1"/>
  </w:num>
  <w:num w:numId="9">
    <w:abstractNumId w:val="11"/>
  </w:num>
  <w:num w:numId="10">
    <w:abstractNumId w:val="0"/>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26E8"/>
    <w:rsid w:val="00034C70"/>
    <w:rsid w:val="00036B97"/>
    <w:rsid w:val="000448F5"/>
    <w:rsid w:val="00075A0A"/>
    <w:rsid w:val="000B3618"/>
    <w:rsid w:val="000E4B99"/>
    <w:rsid w:val="000E5820"/>
    <w:rsid w:val="00106179"/>
    <w:rsid w:val="0013041D"/>
    <w:rsid w:val="0013599E"/>
    <w:rsid w:val="00171EE9"/>
    <w:rsid w:val="00176A26"/>
    <w:rsid w:val="00184D06"/>
    <w:rsid w:val="001A450B"/>
    <w:rsid w:val="001F74D5"/>
    <w:rsid w:val="00206301"/>
    <w:rsid w:val="00256779"/>
    <w:rsid w:val="002A44A3"/>
    <w:rsid w:val="002A7D74"/>
    <w:rsid w:val="002B2996"/>
    <w:rsid w:val="002C57F0"/>
    <w:rsid w:val="002D1CF6"/>
    <w:rsid w:val="002D2F0C"/>
    <w:rsid w:val="002E378F"/>
    <w:rsid w:val="002E7C14"/>
    <w:rsid w:val="00317F19"/>
    <w:rsid w:val="00320987"/>
    <w:rsid w:val="0039173B"/>
    <w:rsid w:val="003A45F4"/>
    <w:rsid w:val="003D456D"/>
    <w:rsid w:val="003E4AA3"/>
    <w:rsid w:val="00407149"/>
    <w:rsid w:val="004158F8"/>
    <w:rsid w:val="004407CA"/>
    <w:rsid w:val="00450652"/>
    <w:rsid w:val="004666D3"/>
    <w:rsid w:val="004A3A04"/>
    <w:rsid w:val="004B5726"/>
    <w:rsid w:val="004D3D53"/>
    <w:rsid w:val="004E0CDD"/>
    <w:rsid w:val="004E514C"/>
    <w:rsid w:val="004E5A97"/>
    <w:rsid w:val="00505968"/>
    <w:rsid w:val="005558CC"/>
    <w:rsid w:val="0055671C"/>
    <w:rsid w:val="005A31D3"/>
    <w:rsid w:val="005E6C0F"/>
    <w:rsid w:val="006054A0"/>
    <w:rsid w:val="006221DD"/>
    <w:rsid w:val="00631779"/>
    <w:rsid w:val="00634DDA"/>
    <w:rsid w:val="006626E8"/>
    <w:rsid w:val="006644EE"/>
    <w:rsid w:val="006809E1"/>
    <w:rsid w:val="00683E0B"/>
    <w:rsid w:val="006C2BE0"/>
    <w:rsid w:val="006C45A6"/>
    <w:rsid w:val="006C7177"/>
    <w:rsid w:val="00735F2D"/>
    <w:rsid w:val="007479D0"/>
    <w:rsid w:val="00761BEE"/>
    <w:rsid w:val="007728C6"/>
    <w:rsid w:val="007744D9"/>
    <w:rsid w:val="00774C2B"/>
    <w:rsid w:val="00792711"/>
    <w:rsid w:val="007E0F9C"/>
    <w:rsid w:val="00814A90"/>
    <w:rsid w:val="00824852"/>
    <w:rsid w:val="008361BA"/>
    <w:rsid w:val="008760AA"/>
    <w:rsid w:val="00890CED"/>
    <w:rsid w:val="008A658F"/>
    <w:rsid w:val="008B30C7"/>
    <w:rsid w:val="008E21AB"/>
    <w:rsid w:val="008E23AA"/>
    <w:rsid w:val="008E63BB"/>
    <w:rsid w:val="008F5E37"/>
    <w:rsid w:val="008F5E80"/>
    <w:rsid w:val="008F6DA0"/>
    <w:rsid w:val="00912BA6"/>
    <w:rsid w:val="009209CC"/>
    <w:rsid w:val="00923F3C"/>
    <w:rsid w:val="0092536E"/>
    <w:rsid w:val="00953314"/>
    <w:rsid w:val="00975BDD"/>
    <w:rsid w:val="00982114"/>
    <w:rsid w:val="009826E6"/>
    <w:rsid w:val="009A1980"/>
    <w:rsid w:val="009E434C"/>
    <w:rsid w:val="00A0186C"/>
    <w:rsid w:val="00A43EC1"/>
    <w:rsid w:val="00A55554"/>
    <w:rsid w:val="00AA44C6"/>
    <w:rsid w:val="00AB316B"/>
    <w:rsid w:val="00AB49E2"/>
    <w:rsid w:val="00AB4F4E"/>
    <w:rsid w:val="00AE77FE"/>
    <w:rsid w:val="00B016EB"/>
    <w:rsid w:val="00B05EEE"/>
    <w:rsid w:val="00B21B9B"/>
    <w:rsid w:val="00B254AF"/>
    <w:rsid w:val="00B370AF"/>
    <w:rsid w:val="00B5420D"/>
    <w:rsid w:val="00B57C67"/>
    <w:rsid w:val="00B60D0E"/>
    <w:rsid w:val="00B8444D"/>
    <w:rsid w:val="00BA08E4"/>
    <w:rsid w:val="00BC7A28"/>
    <w:rsid w:val="00C023A9"/>
    <w:rsid w:val="00C038AB"/>
    <w:rsid w:val="00C21B76"/>
    <w:rsid w:val="00C241EA"/>
    <w:rsid w:val="00C81E6B"/>
    <w:rsid w:val="00C92BAE"/>
    <w:rsid w:val="00C976FE"/>
    <w:rsid w:val="00CA0865"/>
    <w:rsid w:val="00CA34E0"/>
    <w:rsid w:val="00CE2833"/>
    <w:rsid w:val="00CE44CF"/>
    <w:rsid w:val="00D01B26"/>
    <w:rsid w:val="00D165FC"/>
    <w:rsid w:val="00D178C6"/>
    <w:rsid w:val="00D34C41"/>
    <w:rsid w:val="00D436C9"/>
    <w:rsid w:val="00D436DB"/>
    <w:rsid w:val="00D86A39"/>
    <w:rsid w:val="00DE69DB"/>
    <w:rsid w:val="00E05B23"/>
    <w:rsid w:val="00E26D39"/>
    <w:rsid w:val="00E30AB2"/>
    <w:rsid w:val="00E4568A"/>
    <w:rsid w:val="00E75090"/>
    <w:rsid w:val="00EA1516"/>
    <w:rsid w:val="00EA6B4C"/>
    <w:rsid w:val="00EE6F7D"/>
    <w:rsid w:val="00F43B5B"/>
    <w:rsid w:val="00F62F23"/>
    <w:rsid w:val="00F70F50"/>
    <w:rsid w:val="00F80929"/>
    <w:rsid w:val="00FB04C0"/>
    <w:rsid w:val="00FF3F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E8"/>
    <w:pPr>
      <w:ind w:left="720"/>
      <w:contextualSpacing/>
    </w:pPr>
  </w:style>
  <w:style w:type="paragraph" w:styleId="Title">
    <w:name w:val="Title"/>
    <w:basedOn w:val="Normal"/>
    <w:link w:val="TitleChar"/>
    <w:qFormat/>
    <w:rsid w:val="00631779"/>
    <w:pPr>
      <w:spacing w:after="0" w:line="240" w:lineRule="auto"/>
      <w:jc w:val="center"/>
    </w:pPr>
    <w:rPr>
      <w:rFonts w:ascii="Times New Roman" w:eastAsia="Times New Roman" w:hAnsi="Times New Roman" w:cs="Times New Roman"/>
      <w:sz w:val="24"/>
      <w:szCs w:val="24"/>
      <w:u w:val="single"/>
      <w:lang/>
    </w:rPr>
  </w:style>
  <w:style w:type="character" w:customStyle="1" w:styleId="TitleChar">
    <w:name w:val="Title Char"/>
    <w:basedOn w:val="DefaultParagraphFont"/>
    <w:link w:val="Title"/>
    <w:rsid w:val="00631779"/>
    <w:rPr>
      <w:rFonts w:ascii="Times New Roman" w:eastAsia="Times New Roman" w:hAnsi="Times New Roman" w:cs="Times New Roman"/>
      <w:sz w:val="24"/>
      <w:szCs w:val="24"/>
      <w:u w:val="single"/>
      <w:lang/>
    </w:rPr>
  </w:style>
  <w:style w:type="paragraph" w:styleId="BodyTextIndent">
    <w:name w:val="Body Text Indent"/>
    <w:basedOn w:val="Normal"/>
    <w:link w:val="BodyTextIndentChar"/>
    <w:rsid w:val="00631779"/>
    <w:pPr>
      <w:spacing w:after="0" w:line="240" w:lineRule="auto"/>
      <w:ind w:firstLine="1418"/>
    </w:pPr>
    <w:rPr>
      <w:rFonts w:ascii="Times New Roman" w:eastAsia="Times New Roman" w:hAnsi="Times New Roman" w:cs="Times New Roman"/>
      <w:sz w:val="24"/>
      <w:szCs w:val="24"/>
      <w:lang/>
    </w:rPr>
  </w:style>
  <w:style w:type="character" w:customStyle="1" w:styleId="BodyTextIndentChar">
    <w:name w:val="Body Text Indent Char"/>
    <w:basedOn w:val="DefaultParagraphFont"/>
    <w:link w:val="BodyTextIndent"/>
    <w:rsid w:val="00631779"/>
    <w:rPr>
      <w:rFonts w:ascii="Times New Roman" w:eastAsia="Times New Roman" w:hAnsi="Times New Roman" w:cs="Times New Roman"/>
      <w:sz w:val="24"/>
      <w:szCs w:val="24"/>
      <w:lang/>
    </w:rPr>
  </w:style>
  <w:style w:type="table" w:styleId="TableGrid">
    <w:name w:val="Table Grid"/>
    <w:basedOn w:val="TableNormal"/>
    <w:uiPriority w:val="59"/>
    <w:rsid w:val="00982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1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980"/>
  </w:style>
  <w:style w:type="paragraph" w:styleId="Footer">
    <w:name w:val="footer"/>
    <w:basedOn w:val="Normal"/>
    <w:link w:val="FooterChar"/>
    <w:uiPriority w:val="99"/>
    <w:unhideWhenUsed/>
    <w:rsid w:val="009A1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980"/>
  </w:style>
  <w:style w:type="paragraph" w:styleId="BalloonText">
    <w:name w:val="Balloon Text"/>
    <w:basedOn w:val="Normal"/>
    <w:link w:val="BalloonTextChar"/>
    <w:uiPriority w:val="99"/>
    <w:semiHidden/>
    <w:unhideWhenUsed/>
    <w:rsid w:val="005E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E8"/>
    <w:pPr>
      <w:ind w:left="720"/>
      <w:contextualSpacing/>
    </w:pPr>
  </w:style>
  <w:style w:type="paragraph" w:styleId="Title">
    <w:name w:val="Title"/>
    <w:basedOn w:val="Normal"/>
    <w:link w:val="TitleChar"/>
    <w:qFormat/>
    <w:rsid w:val="00631779"/>
    <w:pPr>
      <w:spacing w:after="0" w:line="240" w:lineRule="auto"/>
      <w:jc w:val="center"/>
    </w:pPr>
    <w:rPr>
      <w:rFonts w:ascii="Times New Roman" w:eastAsia="Times New Roman" w:hAnsi="Times New Roman" w:cs="Times New Roman"/>
      <w:sz w:val="24"/>
      <w:szCs w:val="24"/>
      <w:u w:val="single"/>
      <w:lang w:val="x-none" w:eastAsia="x-none"/>
    </w:rPr>
  </w:style>
  <w:style w:type="character" w:customStyle="1" w:styleId="TitleChar">
    <w:name w:val="Title Char"/>
    <w:basedOn w:val="DefaultParagraphFont"/>
    <w:link w:val="Title"/>
    <w:rsid w:val="00631779"/>
    <w:rPr>
      <w:rFonts w:ascii="Times New Roman" w:eastAsia="Times New Roman" w:hAnsi="Times New Roman" w:cs="Times New Roman"/>
      <w:sz w:val="24"/>
      <w:szCs w:val="24"/>
      <w:u w:val="single"/>
      <w:lang w:val="x-none" w:eastAsia="x-none"/>
    </w:rPr>
  </w:style>
  <w:style w:type="paragraph" w:styleId="BodyTextIndent">
    <w:name w:val="Body Text Indent"/>
    <w:basedOn w:val="Normal"/>
    <w:link w:val="BodyTextIndentChar"/>
    <w:rsid w:val="00631779"/>
    <w:pPr>
      <w:spacing w:after="0" w:line="240" w:lineRule="auto"/>
      <w:ind w:firstLine="1418"/>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631779"/>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98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980"/>
  </w:style>
  <w:style w:type="paragraph" w:styleId="Footer">
    <w:name w:val="footer"/>
    <w:basedOn w:val="Normal"/>
    <w:link w:val="FooterChar"/>
    <w:uiPriority w:val="99"/>
    <w:unhideWhenUsed/>
    <w:rsid w:val="009A1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980"/>
  </w:style>
  <w:style w:type="paragraph" w:styleId="BalloonText">
    <w:name w:val="Balloon Text"/>
    <w:basedOn w:val="Normal"/>
    <w:link w:val="BalloonTextChar"/>
    <w:uiPriority w:val="99"/>
    <w:semiHidden/>
    <w:unhideWhenUsed/>
    <w:rsid w:val="005E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49822">
      <w:bodyDiv w:val="1"/>
      <w:marLeft w:val="0"/>
      <w:marRight w:val="0"/>
      <w:marTop w:val="0"/>
      <w:marBottom w:val="0"/>
      <w:divBdr>
        <w:top w:val="none" w:sz="0" w:space="0" w:color="auto"/>
        <w:left w:val="none" w:sz="0" w:space="0" w:color="auto"/>
        <w:bottom w:val="none" w:sz="0" w:space="0" w:color="auto"/>
        <w:right w:val="none" w:sz="0" w:space="0" w:color="auto"/>
      </w:divBdr>
    </w:div>
    <w:div w:id="106124991">
      <w:bodyDiv w:val="1"/>
      <w:marLeft w:val="0"/>
      <w:marRight w:val="0"/>
      <w:marTop w:val="0"/>
      <w:marBottom w:val="0"/>
      <w:divBdr>
        <w:top w:val="none" w:sz="0" w:space="0" w:color="auto"/>
        <w:left w:val="none" w:sz="0" w:space="0" w:color="auto"/>
        <w:bottom w:val="none" w:sz="0" w:space="0" w:color="auto"/>
        <w:right w:val="none" w:sz="0" w:space="0" w:color="auto"/>
      </w:divBdr>
    </w:div>
    <w:div w:id="533271158">
      <w:bodyDiv w:val="1"/>
      <w:marLeft w:val="0"/>
      <w:marRight w:val="0"/>
      <w:marTop w:val="0"/>
      <w:marBottom w:val="0"/>
      <w:divBdr>
        <w:top w:val="none" w:sz="0" w:space="0" w:color="auto"/>
        <w:left w:val="none" w:sz="0" w:space="0" w:color="auto"/>
        <w:bottom w:val="none" w:sz="0" w:space="0" w:color="auto"/>
        <w:right w:val="none" w:sz="0" w:space="0" w:color="auto"/>
      </w:divBdr>
    </w:div>
    <w:div w:id="1431312873">
      <w:bodyDiv w:val="1"/>
      <w:marLeft w:val="0"/>
      <w:marRight w:val="0"/>
      <w:marTop w:val="0"/>
      <w:marBottom w:val="0"/>
      <w:divBdr>
        <w:top w:val="none" w:sz="0" w:space="0" w:color="auto"/>
        <w:left w:val="none" w:sz="0" w:space="0" w:color="auto"/>
        <w:bottom w:val="none" w:sz="0" w:space="0" w:color="auto"/>
        <w:right w:val="none" w:sz="0" w:space="0" w:color="auto"/>
      </w:divBdr>
    </w:div>
    <w:div w:id="1735009203">
      <w:bodyDiv w:val="1"/>
      <w:marLeft w:val="0"/>
      <w:marRight w:val="0"/>
      <w:marTop w:val="0"/>
      <w:marBottom w:val="0"/>
      <w:divBdr>
        <w:top w:val="none" w:sz="0" w:space="0" w:color="auto"/>
        <w:left w:val="none" w:sz="0" w:space="0" w:color="auto"/>
        <w:bottom w:val="none" w:sz="0" w:space="0" w:color="auto"/>
        <w:right w:val="none" w:sz="0" w:space="0" w:color="auto"/>
      </w:divBdr>
    </w:div>
    <w:div w:id="19649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5700</Words>
  <Characters>32495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dc:creator>
  <cp:lastModifiedBy>BDI</cp:lastModifiedBy>
  <cp:revision>2</cp:revision>
  <cp:lastPrinted>2017-01-31T03:32:00Z</cp:lastPrinted>
  <dcterms:created xsi:type="dcterms:W3CDTF">2019-08-09T08:11:00Z</dcterms:created>
  <dcterms:modified xsi:type="dcterms:W3CDTF">2019-08-09T08:11:00Z</dcterms:modified>
</cp:coreProperties>
</file>